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3AC0DA7B"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FD587C">
        <w:rPr>
          <w:rFonts w:ascii="GHEA Grapalat" w:hAnsi="GHEA Grapalat"/>
          <w:i w:val="0"/>
          <w:sz w:val="24"/>
          <w:szCs w:val="24"/>
          <w:lang w:val="en-GB"/>
        </w:rPr>
        <w:t>15</w:t>
      </w:r>
      <w:r w:rsidRPr="009044F1">
        <w:rPr>
          <w:rFonts w:ascii="GHEA Grapalat" w:hAnsi="GHEA Grapalat"/>
          <w:i w:val="0"/>
          <w:sz w:val="24"/>
          <w:szCs w:val="24"/>
        </w:rPr>
        <w:t>" "</w:t>
      </w:r>
      <w:r w:rsidR="00F11685">
        <w:rPr>
          <w:rFonts w:ascii="GHEA Grapalat" w:hAnsi="GHEA Grapalat"/>
          <w:i w:val="0"/>
          <w:sz w:val="24"/>
          <w:szCs w:val="24"/>
          <w:lang w:val="hy-AM"/>
        </w:rPr>
        <w:t>0</w:t>
      </w:r>
      <w:r w:rsidR="00B86006">
        <w:rPr>
          <w:rFonts w:ascii="GHEA Grapalat" w:hAnsi="GHEA Grapalat"/>
          <w:i w:val="0"/>
          <w:sz w:val="24"/>
          <w:szCs w:val="24"/>
          <w:lang w:val="hy-AM"/>
        </w:rPr>
        <w:t>4</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30A90AC7"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6006">
        <w:rPr>
          <w:rFonts w:ascii="GHEA Grapalat" w:hAnsi="GHEA Grapalat"/>
          <w:b/>
          <w:i w:val="0"/>
          <w:sz w:val="24"/>
          <w:szCs w:val="24"/>
          <w:lang w:val="en-US"/>
        </w:rPr>
        <w:t>ԵՔ</w:t>
      </w:r>
      <w:r w:rsidR="00B86006" w:rsidRPr="00A0015A">
        <w:rPr>
          <w:rFonts w:ascii="GHEA Grapalat" w:hAnsi="GHEA Grapalat"/>
          <w:b/>
          <w:i w:val="0"/>
          <w:sz w:val="24"/>
          <w:szCs w:val="24"/>
        </w:rPr>
        <w:t>-</w:t>
      </w:r>
      <w:r w:rsidR="00B86006">
        <w:rPr>
          <w:rFonts w:ascii="GHEA Grapalat" w:hAnsi="GHEA Grapalat"/>
          <w:b/>
          <w:i w:val="0"/>
          <w:sz w:val="24"/>
          <w:szCs w:val="24"/>
          <w:lang w:val="en-US"/>
        </w:rPr>
        <w:t>ԳՀԱՊՁԲ</w:t>
      </w:r>
      <w:r w:rsidR="00B86006" w:rsidRPr="00A0015A">
        <w:rPr>
          <w:rFonts w:ascii="GHEA Grapalat" w:hAnsi="GHEA Grapalat"/>
          <w:b/>
          <w:i w:val="0"/>
          <w:sz w:val="24"/>
          <w:szCs w:val="24"/>
        </w:rPr>
        <w:t>-</w:t>
      </w:r>
      <w:r w:rsidR="00FD587C">
        <w:rPr>
          <w:rFonts w:ascii="GHEA Grapalat" w:hAnsi="GHEA Grapalat"/>
          <w:b/>
          <w:i w:val="0"/>
          <w:sz w:val="24"/>
          <w:szCs w:val="24"/>
        </w:rPr>
        <w:t>26/22</w:t>
      </w:r>
      <w:r w:rsidR="00B86006" w:rsidRPr="00A0015A">
        <w:rPr>
          <w:rFonts w:ascii="GHEA Grapalat" w:hAnsi="GHEA Grapalat"/>
          <w:b/>
          <w:i w:val="0"/>
          <w:sz w:val="24"/>
          <w:szCs w:val="24"/>
        </w:rPr>
        <w:t xml:space="preserve">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Pr="00F439EE">
        <w:rPr>
          <w:rFonts w:ascii="GHEA Grapalat" w:hAnsi="GHEA Grapalat"/>
          <w:i w:val="0"/>
          <w:sz w:val="22"/>
          <w:szCs w:val="22"/>
        </w:rPr>
        <w:t>Armeps</w:t>
      </w:r>
      <w:proofErr w:type="spellEnd"/>
      <w:r w:rsidRPr="00F439EE">
        <w:rPr>
          <w:rFonts w:ascii="GHEA Grapalat" w:hAnsi="GHEA Grapalat"/>
          <w:i w:val="0"/>
          <w:sz w:val="22"/>
          <w:szCs w:val="22"/>
        </w:rPr>
        <w:t xml:space="preserve"> (</w:t>
      </w:r>
      <w:hyperlink r:id="rId8">
        <w:r w:rsidRPr="00F439EE">
          <w:rPr>
            <w:rFonts w:ascii="GHEA Grapalat" w:hAnsi="GHEA Grapalat"/>
            <w:i w:val="0"/>
            <w:sz w:val="22"/>
            <w:szCs w:val="22"/>
          </w:rPr>
          <w:t>www.armeps.am</w:t>
        </w:r>
      </w:hyperlink>
      <w:r w:rsidRPr="00F439EE">
        <w:rPr>
          <w:rFonts w:ascii="GHEA Grapalat" w:hAnsi="GHEA Grapalat"/>
          <w:i w:val="0"/>
          <w:sz w:val="22"/>
          <w:szCs w:val="22"/>
        </w:rPr>
        <w:t>).</w:t>
      </w:r>
    </w:p>
    <w:p w14:paraId="2583BBEA" w14:textId="5ADC5351"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00D2B">
        <w:rPr>
          <w:rFonts w:ascii="GHEA Grapalat" w:hAnsi="GHEA Grapalat"/>
          <w:b/>
          <w:bCs/>
          <w:i w:val="0"/>
          <w:sz w:val="22"/>
          <w:szCs w:val="22"/>
        </w:rPr>
        <w:t xml:space="preserve">ПАКЕТОВ С </w:t>
      </w:r>
      <w:proofErr w:type="gramStart"/>
      <w:r w:rsidR="00E00D2B">
        <w:rPr>
          <w:rFonts w:ascii="GHEA Grapalat" w:hAnsi="GHEA Grapalat"/>
          <w:b/>
          <w:bCs/>
          <w:i w:val="0"/>
          <w:sz w:val="22"/>
          <w:szCs w:val="22"/>
        </w:rPr>
        <w:t xml:space="preserve">ЕДОЙ  </w:t>
      </w:r>
      <w:r w:rsidRPr="00F439EE">
        <w:rPr>
          <w:rFonts w:ascii="GHEA Grapalat" w:hAnsi="GHEA Grapalat"/>
          <w:i w:val="0"/>
          <w:sz w:val="22"/>
          <w:szCs w:val="22"/>
        </w:rPr>
        <w:t>(</w:t>
      </w:r>
      <w:proofErr w:type="gramEnd"/>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50F86BFE"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F439EE">
        <w:rPr>
          <w:rFonts w:ascii="GHEA Grapalat" w:hAnsi="GHEA Grapalat"/>
          <w:i w:val="0"/>
          <w:sz w:val="22"/>
          <w:szCs w:val="22"/>
        </w:rPr>
        <w:t>Armeps</w:t>
      </w:r>
      <w:proofErr w:type="spellEnd"/>
      <w:r w:rsidRPr="00F439EE">
        <w:rPr>
          <w:rFonts w:ascii="GHEA Grapalat" w:hAnsi="GHEA Grapalat"/>
          <w:i w:val="0"/>
          <w:sz w:val="22"/>
          <w:szCs w:val="22"/>
        </w:rPr>
        <w:t xml:space="preserve"> (</w:t>
      </w:r>
      <w:hyperlink r:id="rId9">
        <w:r w:rsidRPr="00F439EE">
          <w:rPr>
            <w:rFonts w:ascii="GHEA Grapalat" w:hAnsi="GHEA Grapalat"/>
            <w:i w:val="0"/>
            <w:sz w:val="22"/>
            <w:szCs w:val="22"/>
          </w:rPr>
          <w:t>www.armeps.am</w:t>
        </w:r>
      </w:hyperlink>
      <w:r w:rsidR="002166CE" w:rsidRPr="00F439EE">
        <w:rPr>
          <w:rFonts w:ascii="GHEA Grapalat" w:hAnsi="GHEA Grapalat"/>
          <w:i w:val="0"/>
          <w:sz w:val="22"/>
          <w:szCs w:val="22"/>
        </w:rPr>
        <w:t xml:space="preserve">), </w:t>
      </w:r>
      <w:r w:rsidR="0042126E">
        <w:rPr>
          <w:rFonts w:ascii="GHEA Grapalat" w:hAnsi="GHEA Grapalat"/>
          <w:b/>
          <w:bCs/>
          <w:i w:val="0"/>
          <w:sz w:val="22"/>
          <w:szCs w:val="22"/>
        </w:rPr>
        <w:t xml:space="preserve">до 10։30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FD587C">
        <w:rPr>
          <w:rFonts w:ascii="GHEA Grapalat" w:hAnsi="GHEA Grapalat"/>
          <w:b/>
          <w:bCs/>
          <w:i w:val="0"/>
          <w:sz w:val="22"/>
          <w:szCs w:val="22"/>
          <w:lang w:val="hy-AM"/>
        </w:rPr>
        <w:t>27.04.2026</w:t>
      </w:r>
      <w:r w:rsidR="0042126E">
        <w:rPr>
          <w:rFonts w:ascii="GHEA Grapalat" w:hAnsi="GHEA Grapalat"/>
          <w:b/>
          <w:bCs/>
          <w:i w:val="0"/>
          <w:sz w:val="22"/>
          <w:szCs w:val="22"/>
          <w:lang w:val="hy-AM"/>
        </w:rPr>
        <w:t xml:space="preserve"> </w:t>
      </w:r>
      <w:r w:rsidR="00D779E9" w:rsidRPr="00B230FF">
        <w:rPr>
          <w:rFonts w:ascii="GHEA Grapalat" w:hAnsi="GHEA Grapalat"/>
          <w:b/>
          <w:bCs/>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5AF827F7"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42126E">
        <w:rPr>
          <w:rFonts w:ascii="GHEA Grapalat" w:hAnsi="GHEA Grapalat"/>
          <w:b/>
          <w:bCs/>
          <w:i w:val="0"/>
          <w:sz w:val="22"/>
          <w:szCs w:val="22"/>
        </w:rPr>
        <w:t xml:space="preserve">в 10։30 </w:t>
      </w:r>
      <w:r w:rsidR="003E309A" w:rsidRPr="00E81DA2">
        <w:rPr>
          <w:rFonts w:ascii="GHEA Grapalat" w:hAnsi="GHEA Grapalat"/>
          <w:b/>
          <w:bCs/>
          <w:i w:val="0"/>
          <w:sz w:val="22"/>
          <w:szCs w:val="22"/>
          <w:lang w:val="hy-AM"/>
        </w:rPr>
        <w:t xml:space="preserve">часов </w:t>
      </w:r>
      <w:r w:rsidR="00FD587C">
        <w:rPr>
          <w:rFonts w:ascii="GHEA Grapalat" w:hAnsi="GHEA Grapalat"/>
          <w:b/>
          <w:bCs/>
          <w:i w:val="0"/>
          <w:sz w:val="22"/>
          <w:szCs w:val="22"/>
          <w:lang w:val="hy-AM"/>
        </w:rPr>
        <w:t>27.04.2026</w:t>
      </w:r>
      <w:r w:rsidR="0042126E">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288D1AB6" w:rsidR="009F18D0" w:rsidRPr="00FD587C" w:rsidRDefault="00754697" w:rsidP="0045443C">
      <w:pPr>
        <w:pStyle w:val="BodyTextIndent"/>
        <w:widowControl w:val="0"/>
        <w:spacing w:after="160" w:line="240" w:lineRule="auto"/>
        <w:ind w:firstLine="567"/>
        <w:rPr>
          <w:rFonts w:ascii="GHEA Grapalat" w:hAnsi="GHEA Grapalat"/>
          <w:i w:val="0"/>
          <w:sz w:val="22"/>
          <w:szCs w:val="22"/>
          <w:u w:val="single"/>
          <w:lang w:val="en-GB"/>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D587C">
        <w:rPr>
          <w:rFonts w:ascii="GHEA Grapalat" w:hAnsi="GHEA Grapalat"/>
          <w:i w:val="0"/>
          <w:sz w:val="22"/>
          <w:szCs w:val="22"/>
          <w:lang w:val="hy-AM"/>
        </w:rPr>
        <w:t>–</w:t>
      </w:r>
      <w:r w:rsidR="007737A0">
        <w:rPr>
          <w:rFonts w:ascii="GHEA Grapalat" w:hAnsi="GHEA Grapalat"/>
          <w:i w:val="0"/>
          <w:sz w:val="22"/>
          <w:szCs w:val="22"/>
          <w:lang w:val="hy-AM"/>
        </w:rPr>
        <w:t xml:space="preserve"> </w:t>
      </w:r>
      <w:r w:rsidR="00FD587C">
        <w:rPr>
          <w:rFonts w:ascii="GHEA Grapalat" w:hAnsi="GHEA Grapalat"/>
          <w:i w:val="0"/>
          <w:sz w:val="22"/>
          <w:szCs w:val="22"/>
          <w:u w:val="single"/>
          <w:lang w:val="en-GB"/>
        </w:rPr>
        <w:t xml:space="preserve">T. </w:t>
      </w:r>
      <w:proofErr w:type="spellStart"/>
      <w:r w:rsidR="00FD587C">
        <w:rPr>
          <w:rFonts w:ascii="GHEA Grapalat" w:hAnsi="GHEA Grapalat"/>
          <w:i w:val="0"/>
          <w:sz w:val="22"/>
          <w:szCs w:val="22"/>
          <w:u w:val="single"/>
          <w:lang w:val="en-US"/>
        </w:rPr>
        <w:t>Манукян</w:t>
      </w:r>
      <w:proofErr w:type="spellEnd"/>
      <w:r w:rsidR="00FD587C">
        <w:rPr>
          <w:rFonts w:ascii="GHEA Grapalat" w:hAnsi="GHEA Grapalat"/>
          <w:i w:val="0"/>
          <w:sz w:val="22"/>
          <w:szCs w:val="22"/>
          <w:u w:val="single"/>
          <w:lang w:val="en-US"/>
        </w:rPr>
        <w:t>.</w:t>
      </w:r>
    </w:p>
    <w:p w14:paraId="5EB07A23" w14:textId="1705649B"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FD587C">
        <w:rPr>
          <w:rFonts w:ascii="GHEA Grapalat" w:hAnsi="GHEA Grapalat"/>
          <w:b/>
          <w:bCs/>
        </w:rPr>
        <w:t xml:space="preserve"> (011) 514-001 /416/</w:t>
      </w:r>
      <w:r w:rsidR="0045443C" w:rsidRPr="0045443C">
        <w:rPr>
          <w:rFonts w:ascii="GHEA Grapalat" w:hAnsi="GHEA Grapalat"/>
          <w:b/>
          <w:bCs/>
        </w:rPr>
        <w:t>։</w:t>
      </w:r>
    </w:p>
    <w:p w14:paraId="334A6FA6" w14:textId="260E3E79"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FD587C">
        <w:rPr>
          <w:rFonts w:ascii="GHEA Grapalat" w:hAnsi="GHEA Grapalat"/>
          <w:b/>
          <w:bCs/>
        </w:rPr>
        <w:t>tatevik.manukayb@yerevan.am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1DB8108B"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B86006">
        <w:rPr>
          <w:rFonts w:ascii="GHEA Grapalat" w:hAnsi="GHEA Grapalat"/>
          <w:i/>
        </w:rPr>
        <w:t>ԵՔ-ԳՀԱՊՁԲ-</w:t>
      </w:r>
      <w:r w:rsidR="00FD587C">
        <w:rPr>
          <w:rFonts w:ascii="GHEA Grapalat" w:hAnsi="GHEA Grapalat"/>
          <w:i/>
        </w:rPr>
        <w:t>26/22</w:t>
      </w:r>
      <w:r w:rsidR="00B86006">
        <w:rPr>
          <w:rFonts w:ascii="GHEA Grapalat" w:hAnsi="GHEA Grapalat"/>
          <w:i/>
        </w:rPr>
        <w:t xml:space="preserve">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FD587C">
        <w:rPr>
          <w:rFonts w:ascii="GHEA Grapalat" w:hAnsi="GHEA Grapalat"/>
          <w:i/>
          <w:lang w:val="hy-AM"/>
        </w:rPr>
        <w:t>15</w:t>
      </w:r>
      <w:r w:rsidR="009B1484" w:rsidRPr="009B1484">
        <w:rPr>
          <w:rFonts w:ascii="GHEA Grapalat" w:hAnsi="GHEA Grapalat"/>
          <w:i/>
        </w:rPr>
        <w:t>.</w:t>
      </w:r>
      <w:r w:rsidR="007737A0">
        <w:rPr>
          <w:rFonts w:ascii="GHEA Grapalat" w:hAnsi="GHEA Grapalat"/>
          <w:i/>
          <w:lang w:val="hy-AM"/>
        </w:rPr>
        <w:t>0</w:t>
      </w:r>
      <w:r w:rsidR="00A0015A">
        <w:rPr>
          <w:rFonts w:ascii="GHEA Grapalat" w:hAnsi="GHEA Grapalat"/>
          <w:i/>
          <w:lang w:val="hy-AM"/>
        </w:rPr>
        <w:t>4</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51754203"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w:t>
      </w:r>
      <w:proofErr w:type="gramStart"/>
      <w:r w:rsidRPr="003D369A">
        <w:rPr>
          <w:rFonts w:ascii="GHEA Grapalat" w:hAnsi="GHEA Grapalat"/>
        </w:rPr>
        <w:t>КОТИРОВОК ,</w:t>
      </w:r>
      <w:proofErr w:type="gramEnd"/>
      <w:r w:rsidRPr="003D369A">
        <w:rPr>
          <w:rFonts w:ascii="GHEA Grapalat" w:hAnsi="GHEA Grapalat"/>
        </w:rPr>
        <w:t xml:space="preserve"> ОБЪЯВЛЕННЫЙ С ЦЕЛЬЮ ПРИОБРЕТЕНИЕ </w:t>
      </w:r>
      <w:r w:rsidR="00E00D2B">
        <w:rPr>
          <w:rFonts w:ascii="GHEA Grapalat" w:hAnsi="GHEA Grapalat"/>
          <w:b/>
          <w:bCs/>
        </w:rPr>
        <w:t xml:space="preserve">ПАКЕТОВ С ЕДОЙ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29E37A30"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6D7D6C">
        <w:rPr>
          <w:rFonts w:ascii="GHEA Grapalat" w:hAnsi="GHEA Grapalat"/>
          <w:b/>
          <w:bCs/>
        </w:rPr>
        <w:t xml:space="preserve">ПРОДУКТОВЫХ НАБОРОВ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3AD353DA"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096865" w:rsidRPr="006D2DF7">
        <w:rPr>
          <w:rFonts w:ascii="GHEA Grapalat" w:hAnsi="GHEA Grapalat"/>
          <w:spacing w:val="-6"/>
        </w:rPr>
        <w:t xml:space="preserve">о </w:t>
      </w:r>
      <w:r w:rsidR="003136DC" w:rsidRPr="003136DC">
        <w:rPr>
          <w:rFonts w:ascii="GHEA Grapalat" w:hAnsi="GHEA Grapalat"/>
          <w:spacing w:val="-6"/>
        </w:rPr>
        <w:t xml:space="preserve"> запрос</w:t>
      </w:r>
      <w:r w:rsidR="003136DC">
        <w:rPr>
          <w:rFonts w:ascii="GHEA Grapalat" w:hAnsi="GHEA Grapalat"/>
          <w:spacing w:val="-6"/>
        </w:rPr>
        <w:t>е</w:t>
      </w:r>
      <w:proofErr w:type="gramEnd"/>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86006">
        <w:rPr>
          <w:rFonts w:ascii="GHEA Grapalat" w:hAnsi="GHEA Grapalat"/>
          <w:b/>
          <w:bCs/>
          <w:spacing w:val="-6"/>
        </w:rPr>
        <w:t>ԵՔ-ԳՀԱՊՁԲ-</w:t>
      </w:r>
      <w:r w:rsidR="00FD587C">
        <w:rPr>
          <w:rFonts w:ascii="GHEA Grapalat" w:hAnsi="GHEA Grapalat"/>
          <w:b/>
          <w:bCs/>
          <w:spacing w:val="-6"/>
        </w:rPr>
        <w:t>26/22</w:t>
      </w:r>
      <w:r w:rsidR="00B86006">
        <w:rPr>
          <w:rFonts w:ascii="GHEA Grapalat" w:hAnsi="GHEA Grapalat"/>
          <w:b/>
          <w:bCs/>
          <w:spacing w:val="-6"/>
        </w:rPr>
        <w:t xml:space="preserve">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3175F0E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FD587C">
        <w:rPr>
          <w:rFonts w:ascii="GHEA Grapalat" w:hAnsi="GHEA Grapalat"/>
          <w:b/>
          <w:bCs/>
        </w:rPr>
        <w:t>tatevik.manukayb@yerevan.am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1A724E80"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00D2B">
        <w:rPr>
          <w:rFonts w:ascii="GHEA Grapalat" w:hAnsi="GHEA Grapalat"/>
          <w:b/>
          <w:bCs/>
          <w:i/>
        </w:rPr>
        <w:t xml:space="preserve">пакетов с </w:t>
      </w:r>
      <w:proofErr w:type="gramStart"/>
      <w:r w:rsidR="00E00D2B">
        <w:rPr>
          <w:rFonts w:ascii="GHEA Grapalat" w:hAnsi="GHEA Grapalat"/>
          <w:b/>
          <w:bCs/>
          <w:i/>
        </w:rPr>
        <w:t xml:space="preserve">едой  </w:t>
      </w:r>
      <w:r w:rsidRPr="009044F1">
        <w:rPr>
          <w:rFonts w:ascii="GHEA Grapalat" w:hAnsi="GHEA Grapalat"/>
          <w:i/>
        </w:rPr>
        <w:t>закупки</w:t>
      </w:r>
      <w:proofErr w:type="gramEnd"/>
      <w:r w:rsidRPr="009044F1">
        <w:rPr>
          <w:rFonts w:ascii="GHEA Grapalat" w:hAnsi="GHEA Grapalat"/>
          <w:i/>
        </w:rPr>
        <w:t xml:space="preserve">"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в 1 (один)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6D7D6C" w:rsidRPr="009044F1" w14:paraId="51A87500" w14:textId="77777777" w:rsidTr="006D7D6C">
        <w:trPr>
          <w:jc w:val="center"/>
        </w:trPr>
        <w:tc>
          <w:tcPr>
            <w:tcW w:w="1515" w:type="dxa"/>
            <w:vAlign w:val="center"/>
          </w:tcPr>
          <w:p w14:paraId="47158A3D" w14:textId="77777777" w:rsidR="006D7D6C" w:rsidRPr="009044F1" w:rsidRDefault="006D7D6C" w:rsidP="006D7D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50915A6A" w:rsidR="006D7D6C" w:rsidRPr="00FD587C" w:rsidRDefault="00FD587C" w:rsidP="00494592">
            <w:pPr>
              <w:rPr>
                <w:rFonts w:ascii="GHEA Grapalat" w:hAnsi="GHEA Grapalat"/>
                <w:sz w:val="22"/>
                <w:szCs w:val="22"/>
                <w:lang w:val="hy-AM"/>
              </w:rPr>
            </w:pPr>
            <w:r>
              <w:rPr>
                <w:rFonts w:ascii="GHEA Grapalat" w:hAnsi="GHEA Grapalat"/>
                <w:sz w:val="22"/>
                <w:szCs w:val="22"/>
                <w:lang w:val="hy-AM"/>
              </w:rPr>
              <w:t>5 498 600</w:t>
            </w:r>
          </w:p>
        </w:tc>
        <w:tc>
          <w:tcPr>
            <w:tcW w:w="6317" w:type="dxa"/>
            <w:vAlign w:val="center"/>
          </w:tcPr>
          <w:p w14:paraId="6358685C" w14:textId="6DD3B25B" w:rsidR="006D7D6C" w:rsidRPr="00413482" w:rsidRDefault="00413482" w:rsidP="00413482">
            <w:pPr>
              <w:rPr>
                <w:rFonts w:ascii="GHEA Grapalat" w:hAnsi="GHEA Grapalat"/>
                <w:sz w:val="22"/>
                <w:szCs w:val="22"/>
                <w:lang w:val="hy-AM"/>
              </w:rPr>
            </w:pPr>
            <w:r w:rsidRPr="00413482">
              <w:rPr>
                <w:rFonts w:ascii="GHEA Grapalat" w:hAnsi="GHEA Grapalat"/>
                <w:sz w:val="22"/>
                <w:szCs w:val="22"/>
              </w:rPr>
              <w:t>пакеты с едой</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w:t>
      </w:r>
      <w:r w:rsidRPr="009044F1">
        <w:rPr>
          <w:rFonts w:ascii="GHEA Grapalat" w:hAnsi="GHEA Grapalat"/>
          <w:color w:val="000000"/>
        </w:rPr>
        <w:lastRenderedPageBreak/>
        <w:t>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1D875C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4F3D02">
        <w:rPr>
          <w:rFonts w:ascii="GHEA Grapalat" w:hAnsi="GHEA Grapalat"/>
          <w:b/>
          <w:bCs/>
          <w:sz w:val="24"/>
          <w:szCs w:val="24"/>
        </w:rPr>
        <w:t xml:space="preserve">09:00 часов </w:t>
      </w:r>
      <w:r w:rsidR="00FD587C">
        <w:rPr>
          <w:rFonts w:ascii="GHEA Grapalat" w:hAnsi="GHEA Grapalat"/>
          <w:b/>
          <w:bCs/>
          <w:sz w:val="24"/>
          <w:szCs w:val="24"/>
        </w:rPr>
        <w:t>27.04.2026</w:t>
      </w:r>
      <w:r w:rsidR="0042126E">
        <w:rPr>
          <w:rFonts w:ascii="GHEA Grapalat" w:hAnsi="GHEA Grapalat"/>
          <w:b/>
          <w:bCs/>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 xml:space="preserve">ется в бюллетене вместе с </w:t>
      </w:r>
      <w:r w:rsidRPr="00D97476">
        <w:rPr>
          <w:rFonts w:ascii="GHEA Grapalat" w:hAnsi="GHEA Grapalat"/>
          <w:spacing w:val="-6"/>
          <w:sz w:val="24"/>
          <w:szCs w:val="24"/>
        </w:rPr>
        <w:lastRenderedPageBreak/>
        <w:t>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себестоимости </w:t>
      </w:r>
      <w:r w:rsidR="00864470" w:rsidRPr="00864470">
        <w:rPr>
          <w:rFonts w:ascii="GHEA Grapalat" w:hAnsi="GHEA Grapalat"/>
          <w:sz w:val="24"/>
          <w:szCs w:val="24"/>
        </w:rPr>
        <w:lastRenderedPageBreak/>
        <w:t>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18B3139E"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2126E">
        <w:rPr>
          <w:rFonts w:ascii="GHEA Grapalat" w:hAnsi="GHEA Grapalat"/>
          <w:b/>
          <w:bCs/>
          <w:sz w:val="22"/>
          <w:szCs w:val="22"/>
        </w:rPr>
        <w:t xml:space="preserve">в 10։30 </w:t>
      </w:r>
      <w:r w:rsidR="003E309A" w:rsidRPr="00407472">
        <w:rPr>
          <w:rFonts w:ascii="GHEA Grapalat" w:hAnsi="GHEA Grapalat"/>
          <w:b/>
          <w:bCs/>
          <w:sz w:val="22"/>
          <w:szCs w:val="22"/>
          <w:lang w:val="hy-AM"/>
        </w:rPr>
        <w:t xml:space="preserve">часов </w:t>
      </w:r>
      <w:r w:rsidR="00FD587C">
        <w:rPr>
          <w:rFonts w:ascii="GHEA Grapalat" w:hAnsi="GHEA Grapalat"/>
          <w:b/>
          <w:bCs/>
          <w:sz w:val="22"/>
          <w:szCs w:val="22"/>
          <w:lang w:val="hy-AM"/>
        </w:rPr>
        <w:t>27.04.2026</w:t>
      </w:r>
      <w:r w:rsidR="0042126E">
        <w:rPr>
          <w:rFonts w:ascii="GHEA Grapalat" w:hAnsi="GHEA Grapalat"/>
          <w:b/>
          <w:bCs/>
          <w:sz w:val="22"/>
          <w:szCs w:val="22"/>
          <w:lang w:val="hy-AM"/>
        </w:rPr>
        <w:t xml:space="preserve">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lastRenderedPageBreak/>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BC5993" w:rsidRPr="00BC5993">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w:t>
      </w:r>
      <w:r w:rsidR="0021076C" w:rsidRPr="00AA7DF7">
        <w:rPr>
          <w:rFonts w:ascii="GHEA Grapalat" w:hAnsi="GHEA Grapalat"/>
        </w:rPr>
        <w:lastRenderedPageBreak/>
        <w:t xml:space="preserve">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Обеспечение квалификации не подлежит возврату, если лицо, представившее </w:t>
      </w:r>
      <w:r w:rsidRPr="00370E40">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вылаты </w:t>
      </w:r>
      <w:r w:rsidRPr="00DF3768">
        <w:rPr>
          <w:rFonts w:ascii="GHEA Grapalat" w:hAnsi="GHEA Grapalat"/>
        </w:rPr>
        <w:lastRenderedPageBreak/>
        <w:t>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1645F686"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B86006">
        <w:rPr>
          <w:rFonts w:ascii="GHEA Grapalat" w:hAnsi="GHEA Grapalat"/>
          <w:i/>
          <w:sz w:val="24"/>
          <w:szCs w:val="24"/>
        </w:rPr>
        <w:t>ԵՔ-ԳՀԱՊՁԲ-</w:t>
      </w:r>
      <w:r w:rsidR="00FD587C">
        <w:rPr>
          <w:rFonts w:ascii="GHEA Grapalat" w:hAnsi="GHEA Grapalat"/>
          <w:i/>
          <w:sz w:val="24"/>
          <w:szCs w:val="24"/>
        </w:rPr>
        <w:t>26/22</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0536F02B" w:rsidR="00374F4A" w:rsidRPr="00DA5EA0" w:rsidRDefault="00C6011B" w:rsidP="00E264C1">
      <w:pPr>
        <w:pStyle w:val="BodyTextIndent3"/>
        <w:widowControl w:val="0"/>
        <w:spacing w:line="240" w:lineRule="auto"/>
        <w:ind w:firstLine="0"/>
        <w:rPr>
          <w:rFonts w:ascii="GHEA Grapalat" w:hAnsi="GHEA Grapalat"/>
        </w:rPr>
      </w:pPr>
      <w:proofErr w:type="gramStart"/>
      <w:r>
        <w:rPr>
          <w:rFonts w:ascii="GHEA Grapalat" w:hAnsi="GHEA Grapalat"/>
          <w:sz w:val="24"/>
          <w:szCs w:val="24"/>
        </w:rPr>
        <w:t>мэрией</w:t>
      </w:r>
      <w:r w:rsidR="00E264C1" w:rsidRPr="00E264C1">
        <w:rPr>
          <w:rFonts w:ascii="GHEA Grapalat" w:hAnsi="GHEA Grapalat"/>
          <w:sz w:val="24"/>
          <w:szCs w:val="24"/>
        </w:rPr>
        <w:t xml:space="preserve">  г.</w:t>
      </w:r>
      <w:proofErr w:type="gramEnd"/>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B86006">
        <w:rPr>
          <w:rFonts w:ascii="GHEA Grapalat" w:hAnsi="GHEA Grapalat"/>
          <w:i/>
          <w:sz w:val="24"/>
          <w:szCs w:val="24"/>
        </w:rPr>
        <w:t>ԵՔ-ԳՀԱՊՁԲ-</w:t>
      </w:r>
      <w:r w:rsidR="00FD587C">
        <w:rPr>
          <w:rFonts w:ascii="GHEA Grapalat" w:hAnsi="GHEA Grapalat"/>
          <w:i/>
          <w:sz w:val="24"/>
          <w:szCs w:val="24"/>
        </w:rPr>
        <w:t>26/22</w:t>
      </w:r>
      <w:r w:rsidR="00B86006">
        <w:rPr>
          <w:rFonts w:ascii="GHEA Grapalat" w:hAnsi="GHEA Grapalat"/>
          <w:i/>
          <w:sz w:val="24"/>
          <w:szCs w:val="24"/>
        </w:rPr>
        <w:t xml:space="preserve">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 xml:space="preserve">запрос </w:t>
      </w:r>
      <w:proofErr w:type="spellStart"/>
      <w:r w:rsidR="00E264C1">
        <w:rPr>
          <w:rFonts w:ascii="GHEA Grapalat" w:hAnsi="GHEA Grapalat"/>
        </w:rPr>
        <w:t>котировок</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7E5FC290"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B86006">
        <w:rPr>
          <w:rFonts w:ascii="GHEA Grapalat" w:hAnsi="GHEA Grapalat"/>
        </w:rPr>
        <w:t>ԵՔ-ԳՀԱՊՁԲ-</w:t>
      </w:r>
      <w:r w:rsidR="00FD587C">
        <w:rPr>
          <w:rFonts w:ascii="GHEA Grapalat" w:hAnsi="GHEA Grapalat"/>
        </w:rPr>
        <w:t>26/22</w:t>
      </w:r>
      <w:r w:rsidR="00B86006">
        <w:rPr>
          <w:rFonts w:ascii="GHEA Grapalat" w:hAnsi="GHEA Grapalat"/>
        </w:rPr>
        <w:t xml:space="preserve">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41CCB2C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B86006">
        <w:rPr>
          <w:rFonts w:ascii="GHEA Grapalat" w:hAnsi="GHEA Grapalat"/>
        </w:rPr>
        <w:t>ԵՔ-ԳՀԱՊՁԲ-</w:t>
      </w:r>
      <w:r w:rsidR="00FD587C">
        <w:rPr>
          <w:rFonts w:ascii="GHEA Grapalat" w:hAnsi="GHEA Grapalat"/>
        </w:rPr>
        <w:t>26/22</w:t>
      </w:r>
      <w:r w:rsidR="00B86006">
        <w:rPr>
          <w:rFonts w:ascii="GHEA Grapalat" w:hAnsi="GHEA Grapalat"/>
        </w:rPr>
        <w:t xml:space="preserve">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0D078935"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B86006">
        <w:rPr>
          <w:rFonts w:ascii="GHEA Grapalat" w:hAnsi="GHEA Grapalat"/>
          <w:i/>
          <w:sz w:val="24"/>
          <w:szCs w:val="24"/>
        </w:rPr>
        <w:t>ԵՔ-ԳՀԱՊՁԲ-</w:t>
      </w:r>
      <w:r w:rsidR="00FD587C">
        <w:rPr>
          <w:rFonts w:ascii="GHEA Grapalat" w:hAnsi="GHEA Grapalat"/>
          <w:i/>
          <w:sz w:val="24"/>
          <w:szCs w:val="24"/>
        </w:rPr>
        <w:t>26/22</w:t>
      </w:r>
      <w:r w:rsidR="00B86006">
        <w:rPr>
          <w:rFonts w:ascii="GHEA Grapalat" w:hAnsi="GHEA Grapalat"/>
          <w:i/>
          <w:sz w:val="24"/>
          <w:szCs w:val="24"/>
        </w:rPr>
        <w:t xml:space="preserve">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032CE6D4"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7A57E8">
        <w:rPr>
          <w:rFonts w:ascii="GHEA Grapalat" w:hAnsi="GHEA Grapalat"/>
          <w:i/>
          <w:sz w:val="24"/>
          <w:szCs w:val="24"/>
        </w:rPr>
        <w:t>ԵՔ-ԳՀԱՊՁԲ-</w:t>
      </w:r>
      <w:r w:rsidR="00FD587C">
        <w:rPr>
          <w:rFonts w:ascii="GHEA Grapalat" w:hAnsi="GHEA Grapalat"/>
          <w:i/>
          <w:sz w:val="24"/>
          <w:szCs w:val="24"/>
        </w:rPr>
        <w:t>26/22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768"/>
        <w:gridCol w:w="1511"/>
        <w:gridCol w:w="1824"/>
        <w:gridCol w:w="2798"/>
      </w:tblGrid>
      <w:tr w:rsidR="00D63F1D" w:rsidRPr="005E1F72" w14:paraId="3E4DDC10" w14:textId="77777777" w:rsidTr="007A57E8">
        <w:trPr>
          <w:trHeight w:val="272"/>
        </w:trPr>
        <w:tc>
          <w:tcPr>
            <w:tcW w:w="1159" w:type="dxa"/>
            <w:vMerge w:val="restart"/>
            <w:vAlign w:val="center"/>
          </w:tcPr>
          <w:p w14:paraId="03B290F0" w14:textId="77777777"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901" w:type="dxa"/>
            <w:gridSpan w:val="4"/>
          </w:tcPr>
          <w:p w14:paraId="5EC17261" w14:textId="12CFE62F"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D63F1D" w:rsidRPr="0026615A" w14:paraId="5ADA44AA" w14:textId="77777777" w:rsidTr="007A57E8">
        <w:trPr>
          <w:trHeight w:val="544"/>
        </w:trPr>
        <w:tc>
          <w:tcPr>
            <w:tcW w:w="1159" w:type="dxa"/>
            <w:vMerge/>
            <w:vAlign w:val="center"/>
          </w:tcPr>
          <w:p w14:paraId="4C003012" w14:textId="77777777" w:rsidR="00D63F1D" w:rsidRPr="0026615A" w:rsidRDefault="00D63F1D" w:rsidP="001D65F5">
            <w:pPr>
              <w:jc w:val="center"/>
              <w:rPr>
                <w:rFonts w:ascii="GHEA Grapalat" w:hAnsi="GHEA Grapalat"/>
                <w:b/>
                <w:bCs/>
                <w:color w:val="000000" w:themeColor="text1"/>
                <w:sz w:val="16"/>
                <w:szCs w:val="18"/>
                <w:lang w:val="es-ES"/>
              </w:rPr>
            </w:pPr>
          </w:p>
        </w:tc>
        <w:tc>
          <w:tcPr>
            <w:tcW w:w="1768" w:type="dxa"/>
            <w:vAlign w:val="center"/>
          </w:tcPr>
          <w:p w14:paraId="482C5577" w14:textId="08C76BEB" w:rsidR="00D63F1D" w:rsidRPr="0026615A" w:rsidRDefault="00D63F1D" w:rsidP="00D63F1D">
            <w:pPr>
              <w:jc w:val="center"/>
              <w:rPr>
                <w:rFonts w:ascii="GHEA Grapalat" w:hAnsi="GHEA Grapalat"/>
                <w:b/>
                <w:color w:val="000000" w:themeColor="text1"/>
                <w:sz w:val="20"/>
                <w:szCs w:val="20"/>
              </w:rPr>
            </w:pPr>
            <w:r w:rsidRPr="00D63F1D">
              <w:rPr>
                <w:rFonts w:ascii="GHEA Grapalat" w:hAnsi="GHEA Grapalat"/>
                <w:b/>
                <w:color w:val="000000" w:themeColor="text1"/>
                <w:sz w:val="20"/>
                <w:szCs w:val="20"/>
              </w:rPr>
              <w:t>фирменное наименование</w:t>
            </w:r>
            <w:r w:rsidRPr="0026615A">
              <w:rPr>
                <w:rFonts w:ascii="GHEA Grapalat" w:hAnsi="GHEA Grapalat"/>
                <w:b/>
                <w:color w:val="000000" w:themeColor="text1"/>
                <w:sz w:val="18"/>
                <w:szCs w:val="18"/>
                <w:lang w:val="hy-AM"/>
              </w:rPr>
              <w:t>**</w:t>
            </w:r>
          </w:p>
        </w:tc>
        <w:tc>
          <w:tcPr>
            <w:tcW w:w="1511" w:type="dxa"/>
            <w:vAlign w:val="center"/>
          </w:tcPr>
          <w:p w14:paraId="058409D4" w14:textId="3E546ED2" w:rsidR="00D63F1D" w:rsidRPr="0026615A" w:rsidRDefault="00D63F1D"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824" w:type="dxa"/>
            <w:vAlign w:val="center"/>
          </w:tcPr>
          <w:p w14:paraId="3579C5CF"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2798" w:type="dxa"/>
            <w:vAlign w:val="center"/>
          </w:tcPr>
          <w:p w14:paraId="1BA66E18"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D63F1D" w:rsidRPr="0026615A" w14:paraId="5314EC1C" w14:textId="77777777" w:rsidTr="007A57E8">
        <w:trPr>
          <w:trHeight w:val="1117"/>
        </w:trPr>
        <w:tc>
          <w:tcPr>
            <w:tcW w:w="1159" w:type="dxa"/>
          </w:tcPr>
          <w:p w14:paraId="02892592" w14:textId="77777777" w:rsidR="00D63F1D" w:rsidRPr="0026615A" w:rsidRDefault="00D63F1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68" w:type="dxa"/>
          </w:tcPr>
          <w:p w14:paraId="546E2C52"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511" w:type="dxa"/>
          </w:tcPr>
          <w:p w14:paraId="072251B4" w14:textId="67D794A3"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824" w:type="dxa"/>
          </w:tcPr>
          <w:p w14:paraId="4AA50D94"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2798" w:type="dxa"/>
          </w:tcPr>
          <w:p w14:paraId="3906C088"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4F23841B"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FD587C">
        <w:rPr>
          <w:rFonts w:ascii="GHEA Grapalat" w:hAnsi="GHEA Grapalat"/>
          <w:b/>
          <w:sz w:val="24"/>
          <w:szCs w:val="24"/>
        </w:rPr>
        <w:t>26/22</w:t>
      </w:r>
      <w:r w:rsidR="00B86006">
        <w:rPr>
          <w:rFonts w:ascii="GHEA Grapalat" w:hAnsi="GHEA Grapalat"/>
          <w:b/>
          <w:sz w:val="24"/>
          <w:szCs w:val="24"/>
        </w:rPr>
        <w:t xml:space="preserve">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664FB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664F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664F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664FB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664FB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664F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664F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664FB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5CA56AA4" w14:textId="77777777" w:rsidR="00091800" w:rsidRPr="00B23852" w:rsidRDefault="00664F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664FB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664F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664FB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4BCB2DE3"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FD587C">
        <w:rPr>
          <w:rFonts w:ascii="GHEA Grapalat" w:hAnsi="GHEA Grapalat"/>
          <w:b/>
          <w:sz w:val="24"/>
          <w:szCs w:val="24"/>
        </w:rPr>
        <w:t>26/22</w:t>
      </w:r>
      <w:r w:rsidR="00B86006">
        <w:rPr>
          <w:rFonts w:ascii="GHEA Grapalat" w:hAnsi="GHEA Grapalat"/>
          <w:b/>
          <w:sz w:val="24"/>
          <w:szCs w:val="24"/>
        </w:rPr>
        <w:t xml:space="preserve">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06ACF32F"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w:t>
      </w:r>
      <w:proofErr w:type="gramStart"/>
      <w:r w:rsidR="00B900BF">
        <w:rPr>
          <w:rFonts w:ascii="GHEA Grapalat" w:hAnsi="GHEA Grapalat"/>
          <w:spacing w:val="-6"/>
        </w:rPr>
        <w:t xml:space="preserve">котировок </w:t>
      </w:r>
      <w:r w:rsidR="00B900BF" w:rsidRPr="005744FC">
        <w:rPr>
          <w:rFonts w:ascii="GHEA Grapalat" w:hAnsi="GHEA Grapalat"/>
          <w:spacing w:val="-6"/>
        </w:rPr>
        <w:t xml:space="preserve"> </w:t>
      </w:r>
      <w:r w:rsidRPr="005744FC">
        <w:rPr>
          <w:rFonts w:ascii="GHEA Grapalat" w:hAnsi="GHEA Grapalat"/>
          <w:spacing w:val="-6"/>
        </w:rPr>
        <w:t>под</w:t>
      </w:r>
      <w:proofErr w:type="gramEnd"/>
      <w:r w:rsidRPr="005744FC">
        <w:rPr>
          <w:rFonts w:ascii="GHEA Grapalat" w:hAnsi="GHEA Grapalat"/>
          <w:spacing w:val="-6"/>
        </w:rPr>
        <w:t xml:space="preserve"> кодом </w:t>
      </w:r>
      <w:r w:rsidR="006132ED">
        <w:rPr>
          <w:rFonts w:ascii="GHEA Grapalat" w:hAnsi="GHEA Grapalat"/>
          <w:spacing w:val="-6"/>
        </w:rPr>
        <w:t>"</w:t>
      </w:r>
      <w:r w:rsidR="00B900BF" w:rsidRPr="00B900BF">
        <w:rPr>
          <w:rFonts w:ascii="GHEA Grapalat" w:hAnsi="GHEA Grapalat"/>
          <w:spacing w:val="-6"/>
        </w:rPr>
        <w:t xml:space="preserve"> </w:t>
      </w:r>
      <w:r w:rsidR="007A57E8">
        <w:rPr>
          <w:rFonts w:ascii="GHEA Grapalat" w:hAnsi="GHEA Grapalat"/>
          <w:spacing w:val="-6"/>
        </w:rPr>
        <w:t>ԵՔ-ԳՀԱՊՁԲ-</w:t>
      </w:r>
      <w:r w:rsidR="00FD587C">
        <w:rPr>
          <w:rFonts w:ascii="GHEA Grapalat" w:hAnsi="GHEA Grapalat"/>
          <w:spacing w:val="-6"/>
        </w:rPr>
        <w:t>26/22</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A57E8" w:rsidRPr="005744FC" w14:paraId="28D79539"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7A57E8" w:rsidRPr="005744FC" w:rsidRDefault="007A57E8" w:rsidP="007A57E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4BCE322B" w:rsidR="007A57E8" w:rsidRPr="00AF2184" w:rsidRDefault="007A57E8" w:rsidP="007A57E8">
            <w:pPr>
              <w:pStyle w:val="BodyTextIndent2"/>
              <w:widowControl w:val="0"/>
              <w:spacing w:after="120" w:line="240" w:lineRule="auto"/>
              <w:ind w:firstLine="0"/>
              <w:jc w:val="center"/>
              <w:rPr>
                <w:rFonts w:ascii="GHEA Grapalat" w:hAnsi="GHEA Grapalat"/>
                <w:szCs w:val="24"/>
                <w:u w:val="single"/>
                <w:vertAlign w:val="subscript"/>
              </w:rPr>
            </w:pPr>
            <w:r w:rsidRPr="00AF2184">
              <w:rPr>
                <w:rFonts w:ascii="GHEA Grapalat" w:hAnsi="GHEA Grapalat"/>
              </w:rPr>
              <w:t>пакеты с едой</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7A57E8" w:rsidRPr="005744FC" w:rsidRDefault="007A57E8" w:rsidP="007A5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7A57E8" w:rsidRPr="005744FC" w:rsidRDefault="007A57E8" w:rsidP="007A5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7A57E8" w:rsidRPr="005744FC" w:rsidRDefault="007A57E8" w:rsidP="007A57E8">
            <w:pPr>
              <w:widowControl w:val="0"/>
              <w:jc w:val="center"/>
              <w:rPr>
                <w:rFonts w:ascii="GHEA Grapalat" w:hAnsi="GHEA Grapalat"/>
                <w:sz w:val="20"/>
                <w:szCs w:val="20"/>
              </w:rPr>
            </w:pPr>
          </w:p>
        </w:tc>
      </w:tr>
      <w:tr w:rsidR="007A57E8" w:rsidRPr="005744FC" w14:paraId="400AEB26"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72BC460" w14:textId="7DEBE805" w:rsidR="007A57E8" w:rsidRPr="005744FC" w:rsidRDefault="007A57E8" w:rsidP="007A57E8">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5194DCC" w14:textId="489E30C3" w:rsidR="007A57E8" w:rsidRPr="00AF2184" w:rsidRDefault="007A57E8" w:rsidP="007A57E8">
            <w:pPr>
              <w:pStyle w:val="BodyTextIndent2"/>
              <w:widowControl w:val="0"/>
              <w:spacing w:after="120" w:line="240" w:lineRule="auto"/>
              <w:ind w:firstLine="0"/>
              <w:jc w:val="center"/>
              <w:rPr>
                <w:rFonts w:ascii="GHEA Grapalat" w:hAnsi="GHEA Grapalat"/>
                <w:sz w:val="22"/>
                <w:szCs w:val="22"/>
              </w:rPr>
            </w:pPr>
            <w:r w:rsidRPr="00AF2184">
              <w:rPr>
                <w:rFonts w:ascii="GHEA Grapalat" w:hAnsi="GHEA Grapalat"/>
              </w:rPr>
              <w:t>хозяйственные  товары</w:t>
            </w:r>
          </w:p>
        </w:tc>
        <w:tc>
          <w:tcPr>
            <w:tcW w:w="2126" w:type="dxa"/>
            <w:tcBorders>
              <w:top w:val="single" w:sz="4" w:space="0" w:color="auto"/>
              <w:left w:val="single" w:sz="4" w:space="0" w:color="auto"/>
              <w:bottom w:val="single" w:sz="4" w:space="0" w:color="auto"/>
              <w:right w:val="single" w:sz="4" w:space="0" w:color="auto"/>
            </w:tcBorders>
          </w:tcPr>
          <w:p w14:paraId="26CA6A6C" w14:textId="77777777" w:rsidR="007A57E8" w:rsidRPr="005744FC" w:rsidRDefault="007A57E8" w:rsidP="007A5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E616682" w14:textId="77777777" w:rsidR="007A57E8" w:rsidRPr="005744FC" w:rsidRDefault="007A57E8" w:rsidP="007A5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9A668B0" w14:textId="77777777" w:rsidR="007A57E8" w:rsidRPr="005744FC" w:rsidRDefault="007A57E8" w:rsidP="007A57E8">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18B10F89"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B86006">
        <w:rPr>
          <w:rFonts w:ascii="GHEA Grapalat" w:hAnsi="GHEA Grapalat"/>
          <w:i/>
          <w:sz w:val="22"/>
          <w:szCs w:val="22"/>
        </w:rPr>
        <w:t>ԵՔ-ԳՀԱՊՁԲ-</w:t>
      </w:r>
      <w:r w:rsidR="00FD587C">
        <w:rPr>
          <w:rFonts w:ascii="GHEA Grapalat" w:hAnsi="GHEA Grapalat"/>
          <w:i/>
          <w:sz w:val="22"/>
          <w:szCs w:val="22"/>
        </w:rPr>
        <w:t>26/22</w:t>
      </w:r>
      <w:r w:rsidR="00B86006">
        <w:rPr>
          <w:rFonts w:ascii="GHEA Grapalat" w:hAnsi="GHEA Grapalat"/>
          <w:i/>
          <w:sz w:val="22"/>
          <w:szCs w:val="22"/>
        </w:rPr>
        <w:t xml:space="preserve">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34C84D1B"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6006">
        <w:rPr>
          <w:rFonts w:ascii="GHEA Grapalat" w:hAnsi="GHEA Grapalat"/>
          <w:sz w:val="22"/>
          <w:szCs w:val="22"/>
        </w:rPr>
        <w:t>ԵՔ-ԳՀԱՊՁԲ-</w:t>
      </w:r>
      <w:r w:rsidR="00FD587C">
        <w:rPr>
          <w:rFonts w:ascii="GHEA Grapalat" w:hAnsi="GHEA Grapalat"/>
          <w:sz w:val="22"/>
          <w:szCs w:val="22"/>
        </w:rPr>
        <w:t>26/22</w:t>
      </w:r>
      <w:r w:rsidR="00B86006">
        <w:rPr>
          <w:rFonts w:ascii="GHEA Grapalat" w:hAnsi="GHEA Grapalat"/>
          <w:sz w:val="22"/>
          <w:szCs w:val="22"/>
        </w:rPr>
        <w:t xml:space="preserve">       </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36C91EF6"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B86006">
              <w:rPr>
                <w:rFonts w:ascii="GHEA Grapalat" w:hAnsi="GHEA Grapalat"/>
                <w:b/>
                <w:i/>
              </w:rPr>
              <w:t>ԵՔ-ԳՀԱՊՁԲ-</w:t>
            </w:r>
            <w:r w:rsidR="00FD587C">
              <w:rPr>
                <w:rFonts w:ascii="GHEA Grapalat" w:hAnsi="GHEA Grapalat"/>
                <w:b/>
                <w:i/>
              </w:rPr>
              <w:t>26/22</w:t>
            </w:r>
            <w:r w:rsidR="00B86006">
              <w:rPr>
                <w:rFonts w:ascii="GHEA Grapalat" w:hAnsi="GHEA Grapalat"/>
                <w:b/>
                <w:i/>
              </w:rPr>
              <w:t xml:space="preserve">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3D2670E5"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B86006">
        <w:rPr>
          <w:rFonts w:ascii="GHEA Grapalat" w:hAnsi="GHEA Grapalat"/>
          <w:i/>
          <w:sz w:val="24"/>
          <w:szCs w:val="24"/>
        </w:rPr>
        <w:t>ԵՔ-ԳՀԱՊՁԲ-</w:t>
      </w:r>
      <w:r w:rsidR="00FD587C">
        <w:rPr>
          <w:rFonts w:ascii="GHEA Grapalat" w:hAnsi="GHEA Grapalat"/>
          <w:i/>
          <w:sz w:val="24"/>
          <w:szCs w:val="24"/>
        </w:rPr>
        <w:t>26/22</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7178DC2B"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6006">
        <w:rPr>
          <w:rFonts w:ascii="GHEA Grapalat" w:hAnsi="GHEA Grapalat"/>
        </w:rPr>
        <w:t>ԵՔ-ԳՀԱՊՁԲ-</w:t>
      </w:r>
      <w:r w:rsidR="00FD587C">
        <w:rPr>
          <w:rFonts w:ascii="GHEA Grapalat" w:hAnsi="GHEA Grapalat"/>
        </w:rPr>
        <w:t>26/22</w:t>
      </w:r>
      <w:r w:rsidR="00B86006">
        <w:rPr>
          <w:rFonts w:ascii="GHEA Grapalat" w:hAnsi="GHEA Grapalat"/>
        </w:rPr>
        <w:t xml:space="preserve">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47B5779B"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B86006">
              <w:rPr>
                <w:rFonts w:ascii="GHEA Grapalat" w:hAnsi="GHEA Grapalat"/>
                <w:b/>
                <w:i/>
              </w:rPr>
              <w:t>ԵՔ-ԳՀԱՊՁԲ-</w:t>
            </w:r>
            <w:r w:rsidR="00FD587C">
              <w:rPr>
                <w:rFonts w:ascii="GHEA Grapalat" w:hAnsi="GHEA Grapalat"/>
                <w:b/>
                <w:i/>
              </w:rPr>
              <w:t>26/22</w:t>
            </w:r>
            <w:r w:rsidR="00B86006">
              <w:rPr>
                <w:rFonts w:ascii="GHEA Grapalat" w:hAnsi="GHEA Grapalat"/>
                <w:b/>
                <w:i/>
              </w:rPr>
              <w:t xml:space="preserve">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63ABBD42"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B86006">
        <w:rPr>
          <w:rFonts w:ascii="GHEA Grapalat" w:hAnsi="GHEA Grapalat"/>
          <w:b/>
          <w:i/>
          <w:sz w:val="24"/>
          <w:szCs w:val="24"/>
        </w:rPr>
        <w:t>ԵՔ-ԳՀԱՊՁԲ-</w:t>
      </w:r>
      <w:r w:rsidR="00FD587C">
        <w:rPr>
          <w:rFonts w:ascii="GHEA Grapalat" w:hAnsi="GHEA Grapalat"/>
          <w:b/>
          <w:i/>
          <w:sz w:val="24"/>
          <w:szCs w:val="24"/>
        </w:rPr>
        <w:t>26/22</w:t>
      </w:r>
      <w:r w:rsidR="00B86006">
        <w:rPr>
          <w:rFonts w:ascii="GHEA Grapalat" w:hAnsi="GHEA Grapalat"/>
          <w:b/>
          <w:i/>
          <w:sz w:val="24"/>
          <w:szCs w:val="24"/>
        </w:rPr>
        <w:t xml:space="preserve">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w:t>
      </w:r>
      <w:r w:rsidRPr="003F3CF4">
        <w:rPr>
          <w:rFonts w:ascii="GHEA Grapalat" w:hAnsi="GHEA Grapalat"/>
          <w:lang w:val="hy-AM"/>
        </w:rPr>
        <w:lastRenderedPageBreak/>
        <w:t>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860" w:rsidRPr="00982860">
        <w:rPr>
          <w:rFonts w:ascii="GHEA Grapalat" w:hAnsi="GHEA Grapalat"/>
          <w:u w:val="single"/>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019FAD8E"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F06165">
        <w:rPr>
          <w:rFonts w:ascii="GHEA Grapalat" w:hAnsi="GHEA Grapalat"/>
          <w:lang w:val="hy-AM"/>
        </w:rPr>
        <w:t>05</w:t>
      </w:r>
      <w:r w:rsidRPr="00B138F3">
        <w:rPr>
          <w:rFonts w:ascii="GHEA Grapalat" w:hAnsi="GHEA Grapalat"/>
        </w:rPr>
        <w:t xml:space="preserve"> (</w:t>
      </w:r>
      <w:r w:rsidR="00F06165">
        <w:rPr>
          <w:rFonts w:ascii="GHEA Grapalat" w:hAnsi="GHEA Grapalat"/>
          <w:lang w:val="hy-AM"/>
        </w:rPr>
        <w:t>0,05</w:t>
      </w:r>
      <w:r w:rsidRPr="00B138F3">
        <w:rPr>
          <w:rFonts w:ascii="GHEA Grapalat" w:hAnsi="GHEA Grapalat"/>
        </w:rPr>
        <w:t xml:space="preserve"> процента от цены подлежащего поставке, но не поставленного товара.</w:t>
      </w:r>
    </w:p>
    <w:p w14:paraId="558D08F7" w14:textId="3AA55AC4"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F06165">
        <w:rPr>
          <w:rFonts w:ascii="GHEA Grapalat" w:hAnsi="GHEA Grapalat"/>
          <w:lang w:val="hy-AM"/>
        </w:rPr>
        <w:t>0,5</w:t>
      </w:r>
      <w:r w:rsidRPr="00B138F3">
        <w:rPr>
          <w:rFonts w:ascii="GHEA Grapalat" w:hAnsi="GHEA Grapalat"/>
        </w:rPr>
        <w:t xml:space="preserve"> (</w:t>
      </w:r>
      <w:r w:rsidR="00F06165" w:rsidRPr="00622572">
        <w:rPr>
          <w:rFonts w:ascii="GHEA Grapalat" w:hAnsi="GHEA Grapalat"/>
        </w:rPr>
        <w:t>ноль целых одна десятая</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B138F3">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196FD53B"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510EF9" w:rsidRPr="00510EF9">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proofErr w:type="spellStart"/>
      <w:r w:rsidR="00F06165">
        <w:rPr>
          <w:rStyle w:val="Strong"/>
        </w:rPr>
        <w:t>Ачапняк</w:t>
      </w:r>
      <w:proofErr w:type="spellEnd"/>
      <w:r w:rsidR="00F06165">
        <w:t xml:space="preserve"> </w:t>
      </w:r>
      <w:r w:rsidR="00510EF9" w:rsidRPr="00510EF9">
        <w:rPr>
          <w:rFonts w:ascii="GHEA Grapalat" w:hAnsi="GHEA Grapalat" w:cs="Sylfaen"/>
          <w:lang w:val="hy-AM"/>
        </w:rPr>
        <w:t>города Еревана 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667"/>
        <w:gridCol w:w="1523"/>
        <w:gridCol w:w="45"/>
        <w:gridCol w:w="695"/>
        <w:gridCol w:w="441"/>
        <w:gridCol w:w="4700"/>
        <w:gridCol w:w="724"/>
        <w:gridCol w:w="234"/>
        <w:gridCol w:w="702"/>
        <w:gridCol w:w="875"/>
        <w:gridCol w:w="875"/>
        <w:gridCol w:w="1048"/>
        <w:gridCol w:w="1214"/>
        <w:gridCol w:w="9"/>
      </w:tblGrid>
      <w:tr w:rsidR="00B138F3" w:rsidRPr="00B138F3" w14:paraId="4DF6B19D" w14:textId="77777777" w:rsidTr="009113D2">
        <w:trPr>
          <w:gridAfter w:val="1"/>
          <w:wAfter w:w="9" w:type="dxa"/>
        </w:trPr>
        <w:tc>
          <w:tcPr>
            <w:tcW w:w="15588" w:type="dxa"/>
            <w:gridSpan w:val="14"/>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9113D2">
        <w:trPr>
          <w:gridAfter w:val="1"/>
          <w:wAfter w:w="9" w:type="dxa"/>
          <w:trHeight w:val="219"/>
        </w:trPr>
        <w:tc>
          <w:tcPr>
            <w:tcW w:w="845"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gridSpan w:val="2"/>
            <w:vMerge w:val="restart"/>
            <w:vAlign w:val="center"/>
          </w:tcPr>
          <w:p w14:paraId="23370092" w14:textId="0244D3D1" w:rsidR="00071D1C" w:rsidRPr="00B138F3" w:rsidRDefault="00123286" w:rsidP="00E55E3E">
            <w:pPr>
              <w:widowControl w:val="0"/>
              <w:ind w:left="-96" w:right="-108"/>
              <w:jc w:val="center"/>
              <w:rPr>
                <w:rFonts w:ascii="GHEA Grapalat" w:hAnsi="GHEA Grapalat"/>
                <w:sz w:val="16"/>
                <w:szCs w:val="16"/>
              </w:rPr>
            </w:pPr>
            <w:r w:rsidRPr="00123286">
              <w:rPr>
                <w:rFonts w:ascii="GHEA Grapalat" w:hAnsi="GHEA Grapalat"/>
                <w:sz w:val="16"/>
                <w:szCs w:val="16"/>
              </w:rPr>
              <w:t>фирменное наименование</w:t>
            </w:r>
            <w:r>
              <w:rPr>
                <w:rFonts w:ascii="GHEA Grapalat" w:hAnsi="GHEA Grapalat"/>
                <w:sz w:val="16"/>
                <w:szCs w:val="16"/>
              </w:rPr>
              <w:t xml:space="preserve">, </w:t>
            </w:r>
            <w:r w:rsidR="00A205BF" w:rsidRPr="00B138F3">
              <w:rPr>
                <w:rFonts w:ascii="GHEA Grapalat" w:hAnsi="GHEA Grapalat"/>
                <w:sz w:val="16"/>
                <w:szCs w:val="16"/>
              </w:rPr>
              <w:t>товарный знак</w:t>
            </w:r>
            <w:r w:rsidR="00181D05" w:rsidRPr="00181D05">
              <w:rPr>
                <w:rFonts w:ascii="GHEA Grapalat" w:hAnsi="GHEA Grapalat"/>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4700"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62" w:type="dxa"/>
            <w:gridSpan w:val="2"/>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9113D2" w:rsidRPr="00B138F3" w14:paraId="07335F05" w14:textId="77777777" w:rsidTr="009113D2">
        <w:trPr>
          <w:trHeight w:val="445"/>
        </w:trPr>
        <w:tc>
          <w:tcPr>
            <w:tcW w:w="845" w:type="dxa"/>
            <w:vMerge/>
            <w:vAlign w:val="center"/>
          </w:tcPr>
          <w:p w14:paraId="58E9CBF0" w14:textId="77777777" w:rsidR="009113D2" w:rsidRPr="00B138F3" w:rsidRDefault="009113D2" w:rsidP="00E55E3E">
            <w:pPr>
              <w:widowControl w:val="0"/>
              <w:jc w:val="center"/>
              <w:rPr>
                <w:rFonts w:ascii="GHEA Grapalat" w:hAnsi="GHEA Grapalat"/>
                <w:sz w:val="16"/>
                <w:szCs w:val="16"/>
              </w:rPr>
            </w:pPr>
          </w:p>
        </w:tc>
        <w:tc>
          <w:tcPr>
            <w:tcW w:w="1667" w:type="dxa"/>
            <w:vMerge/>
            <w:vAlign w:val="center"/>
          </w:tcPr>
          <w:p w14:paraId="1C418E88" w14:textId="77777777" w:rsidR="009113D2" w:rsidRPr="00B138F3" w:rsidRDefault="009113D2" w:rsidP="00E55E3E">
            <w:pPr>
              <w:widowControl w:val="0"/>
              <w:jc w:val="center"/>
              <w:rPr>
                <w:rFonts w:ascii="GHEA Grapalat" w:hAnsi="GHEA Grapalat"/>
                <w:sz w:val="16"/>
                <w:szCs w:val="16"/>
              </w:rPr>
            </w:pPr>
          </w:p>
        </w:tc>
        <w:tc>
          <w:tcPr>
            <w:tcW w:w="1568" w:type="dxa"/>
            <w:gridSpan w:val="2"/>
            <w:vMerge/>
            <w:vAlign w:val="center"/>
          </w:tcPr>
          <w:p w14:paraId="1A05B0CE" w14:textId="77777777" w:rsidR="009113D2" w:rsidRPr="00B138F3" w:rsidRDefault="009113D2" w:rsidP="00E55E3E">
            <w:pPr>
              <w:widowControl w:val="0"/>
              <w:jc w:val="center"/>
              <w:rPr>
                <w:rFonts w:ascii="GHEA Grapalat" w:hAnsi="GHEA Grapalat"/>
                <w:sz w:val="16"/>
                <w:szCs w:val="16"/>
              </w:rPr>
            </w:pPr>
          </w:p>
        </w:tc>
        <w:tc>
          <w:tcPr>
            <w:tcW w:w="1136" w:type="dxa"/>
            <w:gridSpan w:val="2"/>
            <w:vMerge/>
            <w:vAlign w:val="center"/>
          </w:tcPr>
          <w:p w14:paraId="675C878E" w14:textId="77777777" w:rsidR="009113D2" w:rsidRPr="00B138F3" w:rsidRDefault="009113D2" w:rsidP="00E55E3E">
            <w:pPr>
              <w:widowControl w:val="0"/>
              <w:jc w:val="center"/>
              <w:rPr>
                <w:rFonts w:ascii="GHEA Grapalat" w:hAnsi="GHEA Grapalat"/>
                <w:sz w:val="16"/>
                <w:szCs w:val="16"/>
              </w:rPr>
            </w:pPr>
          </w:p>
        </w:tc>
        <w:tc>
          <w:tcPr>
            <w:tcW w:w="4700" w:type="dxa"/>
            <w:vMerge/>
            <w:vAlign w:val="center"/>
          </w:tcPr>
          <w:p w14:paraId="63C93FAE" w14:textId="77777777" w:rsidR="009113D2" w:rsidRPr="00B138F3" w:rsidRDefault="009113D2" w:rsidP="00E55E3E">
            <w:pPr>
              <w:widowControl w:val="0"/>
              <w:jc w:val="center"/>
              <w:rPr>
                <w:rFonts w:ascii="GHEA Grapalat" w:hAnsi="GHEA Grapalat"/>
                <w:sz w:val="16"/>
                <w:szCs w:val="16"/>
              </w:rPr>
            </w:pPr>
          </w:p>
        </w:tc>
        <w:tc>
          <w:tcPr>
            <w:tcW w:w="958" w:type="dxa"/>
            <w:gridSpan w:val="2"/>
            <w:vMerge/>
            <w:vAlign w:val="center"/>
          </w:tcPr>
          <w:p w14:paraId="3A9CE209" w14:textId="77777777" w:rsidR="009113D2" w:rsidRPr="00B138F3" w:rsidRDefault="009113D2" w:rsidP="00E55E3E">
            <w:pPr>
              <w:widowControl w:val="0"/>
              <w:jc w:val="center"/>
              <w:rPr>
                <w:rFonts w:ascii="GHEA Grapalat" w:hAnsi="GHEA Grapalat"/>
                <w:sz w:val="16"/>
                <w:szCs w:val="16"/>
              </w:rPr>
            </w:pPr>
          </w:p>
        </w:tc>
        <w:tc>
          <w:tcPr>
            <w:tcW w:w="702" w:type="dxa"/>
            <w:vMerge/>
            <w:vAlign w:val="center"/>
          </w:tcPr>
          <w:p w14:paraId="2F98355C" w14:textId="77777777" w:rsidR="009113D2" w:rsidRPr="00B138F3" w:rsidRDefault="009113D2" w:rsidP="00E55E3E">
            <w:pPr>
              <w:widowControl w:val="0"/>
              <w:jc w:val="center"/>
              <w:rPr>
                <w:rFonts w:ascii="GHEA Grapalat" w:hAnsi="GHEA Grapalat"/>
                <w:sz w:val="16"/>
                <w:szCs w:val="16"/>
              </w:rPr>
            </w:pPr>
          </w:p>
        </w:tc>
        <w:tc>
          <w:tcPr>
            <w:tcW w:w="875" w:type="dxa"/>
            <w:vMerge/>
            <w:vAlign w:val="center"/>
          </w:tcPr>
          <w:p w14:paraId="7D43C5D6" w14:textId="77777777" w:rsidR="009113D2" w:rsidRPr="00B138F3" w:rsidRDefault="009113D2" w:rsidP="00E55E3E">
            <w:pPr>
              <w:widowControl w:val="0"/>
              <w:jc w:val="center"/>
              <w:rPr>
                <w:rFonts w:ascii="GHEA Grapalat" w:hAnsi="GHEA Grapalat"/>
                <w:sz w:val="16"/>
                <w:szCs w:val="16"/>
              </w:rPr>
            </w:pPr>
          </w:p>
        </w:tc>
        <w:tc>
          <w:tcPr>
            <w:tcW w:w="875" w:type="dxa"/>
            <w:vMerge/>
            <w:vAlign w:val="center"/>
          </w:tcPr>
          <w:p w14:paraId="2C09A485" w14:textId="77777777" w:rsidR="009113D2" w:rsidRPr="00B138F3" w:rsidRDefault="009113D2" w:rsidP="00E55E3E">
            <w:pPr>
              <w:widowControl w:val="0"/>
              <w:jc w:val="center"/>
              <w:rPr>
                <w:rFonts w:ascii="GHEA Grapalat" w:hAnsi="GHEA Grapalat"/>
                <w:sz w:val="16"/>
                <w:szCs w:val="16"/>
              </w:rPr>
            </w:pPr>
          </w:p>
        </w:tc>
        <w:tc>
          <w:tcPr>
            <w:tcW w:w="1048" w:type="dxa"/>
            <w:vAlign w:val="center"/>
          </w:tcPr>
          <w:p w14:paraId="08F94CE0" w14:textId="77777777" w:rsidR="009113D2" w:rsidRPr="00B138F3" w:rsidRDefault="009113D2"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23" w:type="dxa"/>
            <w:gridSpan w:val="2"/>
            <w:vAlign w:val="center"/>
          </w:tcPr>
          <w:p w14:paraId="24630E96" w14:textId="77777777" w:rsidR="009113D2" w:rsidRPr="00B138F3" w:rsidRDefault="009113D2"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9113D2" w:rsidRPr="00B138F3" w14:paraId="4A0B8E66" w14:textId="77777777" w:rsidTr="009113D2">
        <w:trPr>
          <w:trHeight w:val="246"/>
        </w:trPr>
        <w:tc>
          <w:tcPr>
            <w:tcW w:w="845" w:type="dxa"/>
            <w:vAlign w:val="center"/>
          </w:tcPr>
          <w:p w14:paraId="58D10414" w14:textId="77777777" w:rsidR="009113D2" w:rsidRPr="00982860" w:rsidRDefault="009113D2" w:rsidP="00123286">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vAlign w:val="center"/>
          </w:tcPr>
          <w:p w14:paraId="6596551F" w14:textId="6F90BA1B" w:rsidR="009113D2" w:rsidRPr="00260E68" w:rsidRDefault="009113D2" w:rsidP="00260E68">
            <w:pPr>
              <w:jc w:val="center"/>
              <w:rPr>
                <w:rFonts w:ascii="GHEA Grapalat" w:hAnsi="GHEA Grapalat"/>
                <w:b/>
                <w:sz w:val="18"/>
                <w:szCs w:val="18"/>
              </w:rPr>
            </w:pPr>
            <w:r w:rsidRPr="00260E68">
              <w:rPr>
                <w:rFonts w:ascii="GHEA Grapalat" w:hAnsi="GHEA Grapalat"/>
                <w:b/>
                <w:sz w:val="18"/>
                <w:szCs w:val="18"/>
              </w:rPr>
              <w:t>15897200/</w:t>
            </w:r>
            <w:r>
              <w:rPr>
                <w:rFonts w:ascii="GHEA Grapalat" w:hAnsi="GHEA Grapalat"/>
                <w:b/>
                <w:sz w:val="18"/>
                <w:szCs w:val="18"/>
              </w:rPr>
              <w:t>9</w:t>
            </w:r>
          </w:p>
        </w:tc>
        <w:tc>
          <w:tcPr>
            <w:tcW w:w="1568" w:type="dxa"/>
            <w:gridSpan w:val="2"/>
            <w:vAlign w:val="center"/>
          </w:tcPr>
          <w:p w14:paraId="5551CDEB" w14:textId="77777777" w:rsidR="009113D2" w:rsidRPr="00260E68" w:rsidRDefault="009113D2" w:rsidP="00260E68">
            <w:pPr>
              <w:jc w:val="center"/>
              <w:rPr>
                <w:rFonts w:ascii="GHEA Grapalat" w:hAnsi="GHEA Grapalat" w:cs="Sylfaen"/>
                <w:color w:val="000000"/>
                <w:sz w:val="22"/>
                <w:szCs w:val="22"/>
              </w:rPr>
            </w:pPr>
            <w:r w:rsidRPr="00260E68">
              <w:rPr>
                <w:rFonts w:ascii="GHEA Grapalat" w:hAnsi="GHEA Grapalat" w:cs="Sylfaen"/>
                <w:color w:val="000000"/>
                <w:sz w:val="22"/>
                <w:szCs w:val="22"/>
              </w:rPr>
              <w:t>Пакеты с едой</w:t>
            </w:r>
          </w:p>
          <w:p w14:paraId="534C68A4" w14:textId="4D5BC999" w:rsidR="009113D2" w:rsidRPr="00B138F3" w:rsidRDefault="009113D2" w:rsidP="00260E68">
            <w:pPr>
              <w:widowControl w:val="0"/>
              <w:jc w:val="center"/>
              <w:rPr>
                <w:rFonts w:ascii="GHEA Grapalat" w:hAnsi="GHEA Grapalat"/>
                <w:sz w:val="16"/>
                <w:szCs w:val="16"/>
              </w:rPr>
            </w:pPr>
          </w:p>
        </w:tc>
        <w:tc>
          <w:tcPr>
            <w:tcW w:w="1136" w:type="dxa"/>
            <w:gridSpan w:val="2"/>
          </w:tcPr>
          <w:p w14:paraId="35574860" w14:textId="77777777" w:rsidR="009113D2" w:rsidRPr="00B138F3" w:rsidRDefault="009113D2" w:rsidP="00123286">
            <w:pPr>
              <w:widowControl w:val="0"/>
              <w:jc w:val="center"/>
              <w:rPr>
                <w:rFonts w:ascii="GHEA Grapalat" w:hAnsi="GHEA Grapalat"/>
                <w:sz w:val="16"/>
                <w:szCs w:val="16"/>
              </w:rPr>
            </w:pPr>
          </w:p>
        </w:tc>
        <w:tc>
          <w:tcPr>
            <w:tcW w:w="4700" w:type="dxa"/>
          </w:tcPr>
          <w:p w14:paraId="0E7CE79F" w14:textId="77777777" w:rsidR="00CD3E9B" w:rsidRP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Приобретение и предоставление продуктовых пакетов для лиц и семей, нуждающихся в социальной поддержке административного района </w:t>
            </w:r>
            <w:proofErr w:type="spellStart"/>
            <w:r w:rsidRPr="00CD3E9B">
              <w:rPr>
                <w:rFonts w:ascii="GHEA Grapalat" w:hAnsi="GHEA Grapalat"/>
                <w:sz w:val="16"/>
                <w:szCs w:val="16"/>
              </w:rPr>
              <w:t>Ачапняк</w:t>
            </w:r>
            <w:proofErr w:type="spellEnd"/>
          </w:p>
          <w:p w14:paraId="68CE64E6" w14:textId="77777777" w:rsidR="00CD3E9B" w:rsidRPr="00CD3E9B" w:rsidRDefault="00CD3E9B" w:rsidP="00CD3E9B">
            <w:pPr>
              <w:widowControl w:val="0"/>
              <w:rPr>
                <w:rFonts w:ascii="GHEA Grapalat" w:hAnsi="GHEA Grapalat"/>
                <w:sz w:val="16"/>
                <w:szCs w:val="16"/>
              </w:rPr>
            </w:pPr>
          </w:p>
          <w:p w14:paraId="789F24B8" w14:textId="77777777" w:rsidR="009113D2" w:rsidRDefault="00CD3E9B" w:rsidP="00CD3E9B">
            <w:pPr>
              <w:widowControl w:val="0"/>
              <w:rPr>
                <w:rFonts w:ascii="GHEA Grapalat" w:hAnsi="GHEA Grapalat"/>
                <w:sz w:val="16"/>
                <w:szCs w:val="16"/>
              </w:rPr>
            </w:pPr>
            <w:r w:rsidRPr="00CD3E9B">
              <w:rPr>
                <w:rFonts w:ascii="GHEA Grapalat" w:hAnsi="GHEA Grapalat"/>
                <w:sz w:val="16"/>
                <w:szCs w:val="16"/>
              </w:rPr>
              <w:t xml:space="preserve">Все указанные товары поставщик обязан поставлять </w:t>
            </w:r>
            <w:r w:rsidRPr="00CD3E9B">
              <w:rPr>
                <w:rFonts w:ascii="GHEA Grapalat" w:hAnsi="GHEA Grapalat"/>
                <w:sz w:val="16"/>
                <w:szCs w:val="16"/>
              </w:rPr>
              <w:lastRenderedPageBreak/>
              <w:t>Заказчику в качественных прочных белых непрозрачных полиэтиленовых пакетах вместимостью не менее 15 кг высота пакета не менее 75 см высота ручки не менее 14 см ширина не менее 50 см В каждом пакете должны быть размещены все 14 наименований товаров Стоимость пакета включает упаковку товаров их доставку и складирование по адресу и в помещении указанном Заказчиком Конкретный день поставки и необходимое количество определяются Заказчиком на основании предварительного заказа не ранее чем за 3 рабочих дня посредством электронной почты или телефонной связи</w:t>
            </w:r>
            <w:r w:rsidRPr="00CD3E9B">
              <w:rPr>
                <w:rFonts w:ascii="GHEA Grapalat" w:hAnsi="GHEA Grapalat"/>
                <w:sz w:val="16"/>
                <w:szCs w:val="16"/>
              </w:rPr>
              <w:t xml:space="preserve"> </w:t>
            </w:r>
          </w:p>
          <w:p w14:paraId="5E74430D"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1 Подсолнечное масло 1 литр рафинированное очищенное с добавлением оливкового масла на этикетке должна быть соответствующая маркировка торговая марка </w:t>
            </w:r>
            <w:proofErr w:type="spellStart"/>
            <w:r w:rsidRPr="00CD3E9B">
              <w:rPr>
                <w:rFonts w:ascii="GHEA Grapalat" w:hAnsi="GHEA Grapalat"/>
                <w:sz w:val="16"/>
                <w:szCs w:val="16"/>
              </w:rPr>
              <w:t>Альтеро</w:t>
            </w:r>
            <w:proofErr w:type="spellEnd"/>
            <w:r w:rsidRPr="00CD3E9B">
              <w:rPr>
                <w:rFonts w:ascii="GHEA Grapalat" w:hAnsi="GHEA Grapalat"/>
                <w:sz w:val="16"/>
                <w:szCs w:val="16"/>
              </w:rPr>
              <w:t xml:space="preserve"> или Слобода или Благо Изготовлено методом экстракции и прессования семян подсолнечника высшего сорта рафинированное дезодорированное Объем 1 литр в бутылках без учета веса тары К товару предъявляются обязательные требования безопасность упаковка и маркировка в соответствии с техническими регламентами Таможенного союза ТР ТС 021/2011 О безопасности пищевой продукции утвержденным решением Комиссии Таможенного союза от 9 декабря 2011 года № 880 ТР ТС 022/2011 Пищевая продукция в части ее маркировки утвержденным решением Комиссии Таможенного союза от 9 декабря 2011 года № 881 ТР ТС 005/2011 О безопасности упаковки утвержденным решением Комиссии Таможенного союза от 16 августа 2011 года № 769 ТР ТС 029/2012 Требования безопасности пищевых добавок </w:t>
            </w:r>
            <w:proofErr w:type="spellStart"/>
            <w:r w:rsidRPr="00CD3E9B">
              <w:rPr>
                <w:rFonts w:ascii="GHEA Grapalat" w:hAnsi="GHEA Grapalat"/>
                <w:sz w:val="16"/>
                <w:szCs w:val="16"/>
              </w:rPr>
              <w:t>ароматизаторов</w:t>
            </w:r>
            <w:proofErr w:type="spellEnd"/>
            <w:r w:rsidRPr="00CD3E9B">
              <w:rPr>
                <w:rFonts w:ascii="GHEA Grapalat" w:hAnsi="GHEA Grapalat"/>
                <w:sz w:val="16"/>
                <w:szCs w:val="16"/>
              </w:rPr>
              <w:t xml:space="preserve"> и технологических вспомогательных средств утвержденным решением Совета Евразийской экономической комиссии от 20 июля 2012 года № 58 Срок годности по заводской маркировке на дату поставки не менее 14 месяцев</w:t>
            </w:r>
          </w:p>
          <w:p w14:paraId="72B51687"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2 Белый рис 1 кг заводская упаковка 1 пачка 1 кг Упаковка из полиэтиленовой пленки предназначенной для пищевых продуктов с соответствующей маркировкой маркировка должна быть нанесена цветной печатью непосредственно на полиэтиленовую пленку без наклеенной бумажной этикетки Рис шлифованный сорта Экстра и высшего сорта чистый с характерным для риса вкусом и запахом без постороннего вкуса и запаха </w:t>
            </w:r>
            <w:proofErr w:type="spellStart"/>
            <w:r w:rsidRPr="00CD3E9B">
              <w:rPr>
                <w:rFonts w:ascii="GHEA Grapalat" w:hAnsi="GHEA Grapalat"/>
                <w:sz w:val="16"/>
                <w:szCs w:val="16"/>
              </w:rPr>
              <w:t>длиннозернистый</w:t>
            </w:r>
            <w:proofErr w:type="spellEnd"/>
            <w:r w:rsidRPr="00CD3E9B">
              <w:rPr>
                <w:rFonts w:ascii="GHEA Grapalat" w:hAnsi="GHEA Grapalat"/>
                <w:sz w:val="16"/>
                <w:szCs w:val="16"/>
              </w:rPr>
              <w:t xml:space="preserve"> влажность не более 15 </w:t>
            </w:r>
            <w:r w:rsidRPr="00CD3E9B">
              <w:rPr>
                <w:rFonts w:ascii="GHEA Grapalat" w:hAnsi="GHEA Grapalat"/>
                <w:sz w:val="16"/>
                <w:szCs w:val="16"/>
              </w:rPr>
              <w:lastRenderedPageBreak/>
              <w:t xml:space="preserve">процентов кислотность не более 20 процентов в соответствии с ГОСТ 6292-93 или эквивалент К товару предъявляются обязательные требования безопасность упаковка и маркировка в соответствии с техническими регламентами Таможенного союза ТР ТС 021/2011 О безопасности пищевой продукции утвержденным решением Комиссии Таможенного союза от 9 декабря 2011 года № 880 ТР ТС 022/2011 Пищевая продукция в части ее маркировки утвержденным решением Комиссии Таможенного союза от 9 декабря 2011 года № 881 ТР ТС 005/2011 О безопасности упаковки утвержденным решением Комиссии Таможенного союза от 16 августа 2011 года № 769 ТР ТС 029/2012 Требования безопасности пищевых добавок </w:t>
            </w:r>
            <w:proofErr w:type="spellStart"/>
            <w:r w:rsidRPr="00CD3E9B">
              <w:rPr>
                <w:rFonts w:ascii="GHEA Grapalat" w:hAnsi="GHEA Grapalat"/>
                <w:sz w:val="16"/>
                <w:szCs w:val="16"/>
              </w:rPr>
              <w:t>ароматизаторов</w:t>
            </w:r>
            <w:proofErr w:type="spellEnd"/>
            <w:r w:rsidRPr="00CD3E9B">
              <w:rPr>
                <w:rFonts w:ascii="GHEA Grapalat" w:hAnsi="GHEA Grapalat"/>
                <w:sz w:val="16"/>
                <w:szCs w:val="16"/>
              </w:rPr>
              <w:t xml:space="preserve"> и технологических вспомогательных средств утвержденным решением Совета Евразийской экономической комиссии от 20 июля 2012 года № 58 ТР ТС 015/2011 О безопасности зерна утвержденным решением Комиссии Таможенного союза от 9 декабря 2011 года № 874 Срок годности по заводской маркировке на дату поставки не менее 1 года</w:t>
            </w:r>
          </w:p>
          <w:p w14:paraId="1AC80FD1"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3 Зеленый чай 2 упаковки листовой в коробке чай внутри коробки должен быть упакован в фольгу масса нетто не менее 50 г высшего сорта обозначение высшего сорта должно быть указано на упаковке без фруктовых вкусовых добавок К товару предъявляются требования безопасности маркировки и упаковки продукция должна пройти оценку соответствия в соответствии с техническими регламентами Таможенного союза ТР ТС 021/2011 О безопасности пищевой продукции утвержденным решением Комиссии Таможенного союза от 9 декабря 2011 года № 880 ТР ТС 022/2011 Пищевая продукция в части ее маркировки утвержденным решением Комиссии Таможенного союза от 9 декабря 2011 года № 881 ТР ТС 005/2011 О безопасности упаковки утвержденным решением Комиссии Таможенного союза от 16 августа 2011 года № 769 Срок годности по заводской маркировке на дату поставки не менее 1 года</w:t>
            </w:r>
          </w:p>
          <w:p w14:paraId="71224D1C"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4 Фасоль зерновая 1 кг заводская упаковка 1 пачка 1 кг Упаковка из полиэтиленовой пленки предназначенной для пищевых продуктов с соответствующей маркировкой маркировка должна быть нанесена цветной печатью непосредственно на полиэтиленовую пленку без наклеенной бумажной этикетки Фасоль пестрая неоднородного цвета с </w:t>
            </w:r>
            <w:r w:rsidRPr="00CD3E9B">
              <w:rPr>
                <w:rFonts w:ascii="GHEA Grapalat" w:hAnsi="GHEA Grapalat"/>
                <w:sz w:val="16"/>
                <w:szCs w:val="16"/>
              </w:rPr>
              <w:lastRenderedPageBreak/>
              <w:t xml:space="preserve">яркой окраской чистая сухая влажность не более 15 процентов либо средней сухости 15,1–18,0 процентов К товару предъявляются обязательные требования безопасность упаковка и маркировка в соответствии с техническими регламентами Таможенного союза ТР ТС 021/2011 О безопасности пищевой продукции утвержденным решением Комиссии Таможенного союза от 9 декабря 2011 года № 880 ТР ТС 022/2011 Пищевая продукция в части ее маркировки утвержденным решением Комиссии Таможенного союза от 9 декабря 2011 года № 881 ТР ТС 005/2011 О безопасности упаковки утвержденным решением Комиссии Таможенного союза от 16 августа 2011 года № 769 ТР ТС 029/2012 Требования безопасности пищевых добавок </w:t>
            </w:r>
            <w:proofErr w:type="spellStart"/>
            <w:r w:rsidRPr="00CD3E9B">
              <w:rPr>
                <w:rFonts w:ascii="GHEA Grapalat" w:hAnsi="GHEA Grapalat"/>
                <w:sz w:val="16"/>
                <w:szCs w:val="16"/>
              </w:rPr>
              <w:t>ароматизаторов</w:t>
            </w:r>
            <w:proofErr w:type="spellEnd"/>
            <w:r w:rsidRPr="00CD3E9B">
              <w:rPr>
                <w:rFonts w:ascii="GHEA Grapalat" w:hAnsi="GHEA Grapalat"/>
                <w:sz w:val="16"/>
                <w:szCs w:val="16"/>
              </w:rPr>
              <w:t xml:space="preserve"> и технологических вспомогательных средств утвержденным решением Совета Евразийской экономической комиссии от 20 июля 2012 года № 58 ТР ТС 015/2011 О безопасности зерна утвержденным решением Комиссии Таможенного союза от 9 декабря 2011 года № 874 Срок годности по заводской маркировке на дату поставки не менее 1 года</w:t>
            </w:r>
          </w:p>
          <w:p w14:paraId="5C24B1E1"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5 Гречневая крупа 1 кг высшего сорта чистая темного цвета заводская упаковка 1 пачка 1 кг Упаковка из полиэтиленовой пленки предназначенной для пищевых продуктов с соответствующей маркировкой маркировка должна быть нанесена цветной печатью непосредственно на полиэтиленовую пленку без наклеенной бумажной этикетки Влажность не более 14,0 процентов содержание целых зерен не менее 97,5 процентов К товару предъявляются обязательные требования безопасность упаковка и маркировка в соответствии с техническими регламентами Таможенного союза ТР ТС 021/2011 О безопасности пищевой продукции утвержденным решением Комиссии Таможенного союза от 9 декабря 2011 года № 880 ТР ТС 022/2011 Пищевая продукция в части ее маркировки утвержденным решением Комиссии Таможенного союза от 9 декабря 2011 года № 881 ТР ТС 005/2011 О безопасности упаковки утвержденным решением Комиссии Таможенного союза от 16 августа 2011 года № 769 ТР ТС 029/2012 Требования безопасности пищевых добавок </w:t>
            </w:r>
            <w:proofErr w:type="spellStart"/>
            <w:r w:rsidRPr="00CD3E9B">
              <w:rPr>
                <w:rFonts w:ascii="GHEA Grapalat" w:hAnsi="GHEA Grapalat"/>
                <w:sz w:val="16"/>
                <w:szCs w:val="16"/>
              </w:rPr>
              <w:t>ароматизаторов</w:t>
            </w:r>
            <w:proofErr w:type="spellEnd"/>
            <w:r w:rsidRPr="00CD3E9B">
              <w:rPr>
                <w:rFonts w:ascii="GHEA Grapalat" w:hAnsi="GHEA Grapalat"/>
                <w:sz w:val="16"/>
                <w:szCs w:val="16"/>
              </w:rPr>
              <w:t xml:space="preserve"> и технологических вспомогательных средств утвержденным решением Совета Евразийской экономической комиссии от </w:t>
            </w:r>
            <w:r w:rsidRPr="00CD3E9B">
              <w:rPr>
                <w:rFonts w:ascii="GHEA Grapalat" w:hAnsi="GHEA Grapalat"/>
                <w:sz w:val="16"/>
                <w:szCs w:val="16"/>
              </w:rPr>
              <w:lastRenderedPageBreak/>
              <w:t>20 июля 2012 года № 58 ТР ТС 015/2011 О безопасности зерна утвержденным решением Комиссии Таможенного союза от 9 декабря 2011 года № 874 Срок годности по заводской маркировке на дату поставки не менее 1 года</w:t>
            </w:r>
          </w:p>
          <w:p w14:paraId="2E50F1F5"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6 Макаронные изделия 2 кг высшего сорта обычные лапша вермишель и другие фигурные виды заводская упаковка 4 пачки по 0,5 кг или 2 пачки по 1 кг общим весом 2 кг из пшеничного теста влажность макаронных изделий не более 12 процентов зольность не более 2,1 кислотность не более 5 процентов содержание посторонних примесей не более 0,30 процентов зараженность вредителями не допускается Упаковка из полиэтиленовой пленки предназначенной для пищевых продуктов с соответствующей маркировкой маркировка должна быть нанесена цветной печатью непосредственно на полиэтиленовую пленку без наклеенной бумажной этикетки В зависимости от вида и качества муки тип А из муки твердых сортов пшеницы тип Б из муки мягкой стекловидной пшеницы тип В из хлебопекарной пшеничной муки фасованные и нефасованные ГОСТ 31743-2012 или эквивалент К товару предъявляются обязательные требования безопасность упаковка и маркировка в соответствии с техническими регламентами Таможенного союза ТР ТС 021/2011 О безопасности пищевой продукции утвержденным решением Комиссии Таможенного союза от 9 декабря 2011 года № 880 ТР ТС 022/2011 Пищевая продукция в части ее маркировки утвержденным решением Комиссии Таможенного союза от 9 декабря 2011 года № 881 ТР ТС 005/2011 О безопасности упаковки утвержденным решением Комиссии Таможенного союза от 16 августа 2011 года № 769 ТР ТС 029/2012 Требования безопасности пищевых добавок </w:t>
            </w:r>
            <w:proofErr w:type="spellStart"/>
            <w:r w:rsidRPr="00CD3E9B">
              <w:rPr>
                <w:rFonts w:ascii="GHEA Grapalat" w:hAnsi="GHEA Grapalat"/>
                <w:sz w:val="16"/>
                <w:szCs w:val="16"/>
              </w:rPr>
              <w:t>ароматизаторов</w:t>
            </w:r>
            <w:proofErr w:type="spellEnd"/>
            <w:r w:rsidRPr="00CD3E9B">
              <w:rPr>
                <w:rFonts w:ascii="GHEA Grapalat" w:hAnsi="GHEA Grapalat"/>
                <w:sz w:val="16"/>
                <w:szCs w:val="16"/>
              </w:rPr>
              <w:t xml:space="preserve"> и технологических вспомогательных средств утвержденным решением Совета Евразийской экономической комиссии от 20 июля 2012 года № 58 ТР ТС 015/2011 О безопасности зерна утвержденным решением Комиссии Таможенного союза от 9 декабря 2011 года № 874 Срок годности по заводской маркировке на дату поставки не менее 1 года</w:t>
            </w:r>
          </w:p>
          <w:p w14:paraId="49C9B21E"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7 Сахар-песок 2 кг из свеклы белого цвета кристаллический сладкий сухой без постороннего вкуса и запаха заводская упаковка 2 пачки по 1 кг общим весом 2 кг Упаковка из полиэтиленовой пленки предназначенной для пищевых </w:t>
            </w:r>
            <w:r w:rsidRPr="00CD3E9B">
              <w:rPr>
                <w:rFonts w:ascii="GHEA Grapalat" w:hAnsi="GHEA Grapalat"/>
                <w:sz w:val="16"/>
                <w:szCs w:val="16"/>
              </w:rPr>
              <w:lastRenderedPageBreak/>
              <w:t xml:space="preserve">продуктов с соответствующей маркировкой маркировка нанесена цветной печатью непосредственно на полиэтиленовую пленку без наклеенной бумажной этикетки Растворимость сахара должна быть прозрачной без </w:t>
            </w:r>
            <w:proofErr w:type="spellStart"/>
            <w:r w:rsidRPr="00CD3E9B">
              <w:rPr>
                <w:rFonts w:ascii="GHEA Grapalat" w:hAnsi="GHEA Grapalat"/>
                <w:sz w:val="16"/>
                <w:szCs w:val="16"/>
              </w:rPr>
              <w:t>нерастворившегося</w:t>
            </w:r>
            <w:proofErr w:type="spellEnd"/>
            <w:r w:rsidRPr="00CD3E9B">
              <w:rPr>
                <w:rFonts w:ascii="GHEA Grapalat" w:hAnsi="GHEA Grapalat"/>
                <w:sz w:val="16"/>
                <w:szCs w:val="16"/>
              </w:rPr>
              <w:t xml:space="preserve"> осадка и посторонних примесей массовая доля сахарозы не менее 99,75% (по сухому веществу) массовая доля влаги не более 0,14% массовая доля </w:t>
            </w:r>
            <w:proofErr w:type="spellStart"/>
            <w:r w:rsidRPr="00CD3E9B">
              <w:rPr>
                <w:rFonts w:ascii="GHEA Grapalat" w:hAnsi="GHEA Grapalat"/>
                <w:sz w:val="16"/>
                <w:szCs w:val="16"/>
              </w:rPr>
              <w:t>феррочастиц</w:t>
            </w:r>
            <w:proofErr w:type="spellEnd"/>
            <w:r w:rsidRPr="00CD3E9B">
              <w:rPr>
                <w:rFonts w:ascii="GHEA Grapalat" w:hAnsi="GHEA Grapalat"/>
                <w:sz w:val="16"/>
                <w:szCs w:val="16"/>
              </w:rPr>
              <w:t xml:space="preserve"> не более 0,0003% ГОСТ 21-94 или эквивалент Безопасность маркировка и упаковка пищевой продукции должны соответствовать оценке соответствия согласно техническим регламентам Таможенного союза ТР ТС 021/2011 О безопасности пищевой продукции решение Комиссии Таможенного союза от 9 декабря 2011 года № 880 ТР ТС 022/2011 О маркировке пищевой продукции решение Комиссии Таможенного союза от 9 декабря 2011 года № 881 ТР ТС 005/2011 О безопасности упаковки решение Комиссии Таможенного союза от 16 августа 2011 года № 769 а также Закону Республики Армения «О безопасности пищевых продуктов» статья 9 и маркировке товаром единым знаком обращения на территории Евразийского экономического союза Срок годности по заводской маркировке на дату поставки не менее 1 года</w:t>
            </w:r>
          </w:p>
          <w:p w14:paraId="5636A9C4"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8 Зеленая смородина 1 кг заводская упаковка 1 пачка 1 кг зеленая смородина сушеная очищенная зеленого цвета чистая цельная </w:t>
            </w:r>
            <w:proofErr w:type="spellStart"/>
            <w:r w:rsidRPr="00CD3E9B">
              <w:rPr>
                <w:rFonts w:ascii="GHEA Grapalat" w:hAnsi="GHEA Grapalat"/>
                <w:sz w:val="16"/>
                <w:szCs w:val="16"/>
              </w:rPr>
              <w:t>нераздавленная</w:t>
            </w:r>
            <w:proofErr w:type="spellEnd"/>
            <w:r w:rsidRPr="00CD3E9B">
              <w:rPr>
                <w:rFonts w:ascii="GHEA Grapalat" w:hAnsi="GHEA Grapalat"/>
                <w:sz w:val="16"/>
                <w:szCs w:val="16"/>
              </w:rPr>
              <w:t xml:space="preserve"> заводская упаковка из полиэтиленовой пленки предназначенной для пищевых продуктов с соответствующей маркировкой ГОСТ 23843-79 или эквивалент Упаковка из полиэтиленовой пленки предназначенной для пищевых продуктов с соответствующей маркировкой маркировка нанесена цветной печатью непосредственно на полиэтиленовую пленку без наклеенной бумажной этикетки Общие обязательные требования к продукции безопасность упаковка и маркировка в соответствии с техническими регламентами Таможенного союза решение Комиссии Таможенного союза от 9 декабря 2011 года № 880 ТР ТС 021/2011 О безопасности пищевой продукции решение Комиссии Таможенного союза от 9 декабря 2011 года № 881 ТР ТС 022/2011 О маркировке пищевой продукции решение Комиссии Таможенного союза от 16 августа 2011 года № 769 ТР ТС 005/2011 О безопасности упаковки решение Совета </w:t>
            </w:r>
            <w:r w:rsidRPr="00CD3E9B">
              <w:rPr>
                <w:rFonts w:ascii="GHEA Grapalat" w:hAnsi="GHEA Grapalat"/>
                <w:sz w:val="16"/>
                <w:szCs w:val="16"/>
              </w:rPr>
              <w:lastRenderedPageBreak/>
              <w:t xml:space="preserve">Евразийской экономической комиссии от 20 июля 2012 года № 58 ТР ТС 029/2012 Требования безопасности пищевых добавок </w:t>
            </w:r>
            <w:proofErr w:type="spellStart"/>
            <w:r w:rsidRPr="00CD3E9B">
              <w:rPr>
                <w:rFonts w:ascii="GHEA Grapalat" w:hAnsi="GHEA Grapalat"/>
                <w:sz w:val="16"/>
                <w:szCs w:val="16"/>
              </w:rPr>
              <w:t>ароматизаторов</w:t>
            </w:r>
            <w:proofErr w:type="spellEnd"/>
            <w:r w:rsidRPr="00CD3E9B">
              <w:rPr>
                <w:rFonts w:ascii="GHEA Grapalat" w:hAnsi="GHEA Grapalat"/>
                <w:sz w:val="16"/>
                <w:szCs w:val="16"/>
              </w:rPr>
              <w:t xml:space="preserve"> и технологических вспомогательных средств ТР ТС 015/2011 Безопасность зерновых технический регламент Срок годности по заводской маркировке на дату поставки не менее 1 года</w:t>
            </w:r>
          </w:p>
          <w:p w14:paraId="56DA738A"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9 Чечевица 1 кг заводская упаковка 1 пачка 1 кг по требованию заказчика высокого сорта однородная крупного размера чистая сухая влажность 14,0–17,0 % не более заводская упаковка из полиэтиленовой пленки предназначенной для пищевых продуктов с соответствующей маркировкой ГОСТ 7066-77 или эквивалент Упаковка из полиэтиленовой пленки предназначенной для пищевых продуктов с соответствующей маркировкой маркировка нанесена цветной печатью непосредственно на полиэтиленовую пленку без наклеенной бумажной этикетки Общие обязательные требования к продукции безопасность упаковка и маркировка в соответствии с техническими регламентами Таможенного союза решение Комиссии Таможенного союза от 9 декабря 2011 года № 880 ТР ТС 021/2011 О безопасности пищевой продукции решение Комиссии Таможенного союза от 9 декабря 2011 года № 881 ТР ТС 022/2011 О маркировке пищевой продукции решение Комиссии Таможенного союза от 16 августа 2011 года № 769 ТР ТС 005/2011 О безопасности упаковки решение Совета Евразийской экономической комиссии от 20 июля 2012 года № 58 ТР ТС 029/2012 Требования безопасности пищевых добавок </w:t>
            </w:r>
            <w:proofErr w:type="spellStart"/>
            <w:r w:rsidRPr="00CD3E9B">
              <w:rPr>
                <w:rFonts w:ascii="GHEA Grapalat" w:hAnsi="GHEA Grapalat"/>
                <w:sz w:val="16"/>
                <w:szCs w:val="16"/>
              </w:rPr>
              <w:t>ароматизаторов</w:t>
            </w:r>
            <w:proofErr w:type="spellEnd"/>
            <w:r w:rsidRPr="00CD3E9B">
              <w:rPr>
                <w:rFonts w:ascii="GHEA Grapalat" w:hAnsi="GHEA Grapalat"/>
                <w:sz w:val="16"/>
                <w:szCs w:val="16"/>
              </w:rPr>
              <w:t xml:space="preserve"> и технологических вспомогательных средств ТР ТС 015/2011 Безопасность зерновых технический регламент Срок годности по заводской маркировке на дату поставки не менее 1 года</w:t>
            </w:r>
          </w:p>
          <w:p w14:paraId="0BF21ACC"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10 Консервированное мясо 2 банки торговая марка </w:t>
            </w:r>
            <w:proofErr w:type="spellStart"/>
            <w:r w:rsidRPr="00CD3E9B">
              <w:rPr>
                <w:rFonts w:ascii="GHEA Grapalat" w:hAnsi="GHEA Grapalat"/>
                <w:sz w:val="16"/>
                <w:szCs w:val="16"/>
              </w:rPr>
              <w:t>Байазет</w:t>
            </w:r>
            <w:proofErr w:type="spellEnd"/>
            <w:r w:rsidRPr="00CD3E9B">
              <w:rPr>
                <w:rFonts w:ascii="GHEA Grapalat" w:hAnsi="GHEA Grapalat"/>
                <w:sz w:val="16"/>
                <w:szCs w:val="16"/>
              </w:rPr>
              <w:t xml:space="preserve"> Западная или Афины или </w:t>
            </w:r>
            <w:proofErr w:type="spellStart"/>
            <w:r w:rsidRPr="00CD3E9B">
              <w:rPr>
                <w:rFonts w:ascii="GHEA Grapalat" w:hAnsi="GHEA Grapalat"/>
                <w:sz w:val="16"/>
                <w:szCs w:val="16"/>
              </w:rPr>
              <w:t>Гандзасар</w:t>
            </w:r>
            <w:proofErr w:type="spellEnd"/>
            <w:r w:rsidRPr="00CD3E9B">
              <w:rPr>
                <w:rFonts w:ascii="GHEA Grapalat" w:hAnsi="GHEA Grapalat"/>
                <w:sz w:val="16"/>
                <w:szCs w:val="16"/>
              </w:rPr>
              <w:t xml:space="preserve"> приготовлено из местной говядины высокого сорта информация о которой указана на этикетке крупными кусками в герметично закрытых металлических банках минимальный вес 550 г пастеризованное варёное состав мясо говядины жир говяжий лук специи соль лавровый лист массовая доля мяса и жира не менее 97,5% пищевая ценность на 100 г белки 17 г жиры 15 г энергетическая ценность 213 ккал / 891 кДж ГОСТ </w:t>
            </w:r>
            <w:r w:rsidRPr="00CD3E9B">
              <w:rPr>
                <w:rFonts w:ascii="GHEA Grapalat" w:hAnsi="GHEA Grapalat"/>
                <w:sz w:val="16"/>
                <w:szCs w:val="16"/>
              </w:rPr>
              <w:lastRenderedPageBreak/>
              <w:t>32125-2013 соответствует стандарту ISO 22000 безопасность и маркировка в соответствии с постановлением Правительства РА от 19 октября 2006 года № 1560-Н Технический регламент на мясо и мясные продукты и Законом РА «О безопасности пищевых продуктов» статья 8 срок годности по заводской маркировке на дату поставки не менее 2 лет</w:t>
            </w:r>
          </w:p>
          <w:p w14:paraId="59B4529E"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11 Растительно-жировая плавленая смесь 1 штука минимальный вес нетто 1000 грамм состав растительные масла и жиры масло-сливочная основа </w:t>
            </w:r>
            <w:proofErr w:type="spellStart"/>
            <w:r w:rsidRPr="00CD3E9B">
              <w:rPr>
                <w:rFonts w:ascii="GHEA Grapalat" w:hAnsi="GHEA Grapalat"/>
                <w:sz w:val="16"/>
                <w:szCs w:val="16"/>
              </w:rPr>
              <w:t>ароматизатор</w:t>
            </w:r>
            <w:proofErr w:type="spellEnd"/>
            <w:r w:rsidRPr="00CD3E9B">
              <w:rPr>
                <w:rFonts w:ascii="GHEA Grapalat" w:hAnsi="GHEA Grapalat"/>
                <w:sz w:val="16"/>
                <w:szCs w:val="16"/>
              </w:rPr>
              <w:t xml:space="preserve"> краситель B каротин без холестерина упаковано в пластиковые ёмкости на всей поверхности ёмкости выполнена круговая маркировка методом заводского тиснения также на крышке ёмкости выполнена маркировка того же вида маркировка выполнена цветной печатью без использования наклеек ёмкость красного жёлтого зелёного цвета или их сочетание срок годности по заводской маркировке на дату поставки не менее 1 года</w:t>
            </w:r>
          </w:p>
          <w:p w14:paraId="07F23F69"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12 Лечо 1 кг приготовлено из свежих помидоров а также нарезанного сладкого перца свежей петрушки и пищевой соли лечо приготовлено в стеклянных банках с герметичной укупоркой и стерилизацией предназначено как готовая пищевая приправа для добавления в различные блюда минимальный вес нетто 1 кг консервированное с винтовой крышкой срок годности по заводской маркировке ГОСТ 3343-89 или эквивалент безопасность упаковка и маркировка согласно решению Комиссии Таможенного союза от 9 декабря 2011 г №880 «О безопасности пищевых продуктов» (МТ ТК 021/2011) решению Комиссии Таможенного союза от 9 декабря 2011 г №881 «О маркировке пищевых продуктов» (МТ ТК 022/2011) решению Комиссии Таможенного союза от 16 августа 2011 г №769 «О безопасности упаковки» (МТ ТК 005/2011) «О безопасности мяса и мясной продукции» (МТ ТК 034/2013) решению Совета Евразийской экономической комиссии от 18 октября 2016 г №162 «О безопасности рыбы и рыбной продукции» (ЕАЭС ТК 040/2016) решению Совета Евразийской экономической комиссии от 20 июля 2012 г №58 «О безопасности пищевых добавок </w:t>
            </w:r>
            <w:proofErr w:type="spellStart"/>
            <w:r w:rsidRPr="00CD3E9B">
              <w:rPr>
                <w:rFonts w:ascii="GHEA Grapalat" w:hAnsi="GHEA Grapalat"/>
                <w:sz w:val="16"/>
                <w:szCs w:val="16"/>
              </w:rPr>
              <w:t>ароматизаторов</w:t>
            </w:r>
            <w:proofErr w:type="spellEnd"/>
            <w:r w:rsidRPr="00CD3E9B">
              <w:rPr>
                <w:rFonts w:ascii="GHEA Grapalat" w:hAnsi="GHEA Grapalat"/>
                <w:sz w:val="16"/>
                <w:szCs w:val="16"/>
              </w:rPr>
              <w:t xml:space="preserve"> и технологических вспомогательных средств» (МТ ТК 029/2012) срок годности по заводской маркировке на дату </w:t>
            </w:r>
            <w:r w:rsidRPr="00CD3E9B">
              <w:rPr>
                <w:rFonts w:ascii="GHEA Grapalat" w:hAnsi="GHEA Grapalat"/>
                <w:sz w:val="16"/>
                <w:szCs w:val="16"/>
              </w:rPr>
              <w:lastRenderedPageBreak/>
              <w:t>поставки не менее 18 месяцев</w:t>
            </w:r>
          </w:p>
          <w:p w14:paraId="036ABDAD" w14:textId="77777777" w:rsidR="00CD3E9B" w:rsidRDefault="00CD3E9B" w:rsidP="00CD3E9B">
            <w:pPr>
              <w:widowControl w:val="0"/>
              <w:rPr>
                <w:rFonts w:ascii="GHEA Grapalat" w:hAnsi="GHEA Grapalat"/>
                <w:sz w:val="16"/>
                <w:szCs w:val="16"/>
              </w:rPr>
            </w:pPr>
            <w:r w:rsidRPr="00CD3E9B">
              <w:rPr>
                <w:rFonts w:ascii="GHEA Grapalat" w:hAnsi="GHEA Grapalat"/>
                <w:sz w:val="16"/>
                <w:szCs w:val="16"/>
              </w:rPr>
              <w:t xml:space="preserve">13 Жареные овощи 1 </w:t>
            </w:r>
            <w:proofErr w:type="spellStart"/>
            <w:r w:rsidRPr="00CD3E9B">
              <w:rPr>
                <w:rFonts w:ascii="GHEA Grapalat" w:hAnsi="GHEA Grapalat"/>
                <w:sz w:val="16"/>
                <w:szCs w:val="16"/>
              </w:rPr>
              <w:t>шт</w:t>
            </w:r>
            <w:proofErr w:type="spellEnd"/>
            <w:r w:rsidRPr="00CD3E9B">
              <w:rPr>
                <w:rFonts w:ascii="GHEA Grapalat" w:hAnsi="GHEA Grapalat"/>
                <w:sz w:val="16"/>
                <w:szCs w:val="16"/>
              </w:rPr>
              <w:t xml:space="preserve"> состав баклажан помидор перец соль приготовлены на огне на банке должна быть соответствующая маркировка на этикетке бренд </w:t>
            </w:r>
            <w:proofErr w:type="spellStart"/>
            <w:r w:rsidRPr="00CD3E9B">
              <w:rPr>
                <w:rFonts w:ascii="GHEA Grapalat" w:hAnsi="GHEA Grapalat"/>
                <w:sz w:val="16"/>
                <w:szCs w:val="16"/>
              </w:rPr>
              <w:t>Роял</w:t>
            </w:r>
            <w:proofErr w:type="spellEnd"/>
            <w:r w:rsidRPr="00CD3E9B">
              <w:rPr>
                <w:rFonts w:ascii="GHEA Grapalat" w:hAnsi="GHEA Grapalat"/>
                <w:sz w:val="16"/>
                <w:szCs w:val="16"/>
              </w:rPr>
              <w:t xml:space="preserve"> или </w:t>
            </w:r>
            <w:proofErr w:type="spellStart"/>
            <w:r w:rsidRPr="00CD3E9B">
              <w:rPr>
                <w:rFonts w:ascii="GHEA Grapalat" w:hAnsi="GHEA Grapalat"/>
                <w:sz w:val="16"/>
                <w:szCs w:val="16"/>
              </w:rPr>
              <w:t>Артфуд</w:t>
            </w:r>
            <w:proofErr w:type="spellEnd"/>
            <w:r w:rsidRPr="00CD3E9B">
              <w:rPr>
                <w:rFonts w:ascii="GHEA Grapalat" w:hAnsi="GHEA Grapalat"/>
                <w:sz w:val="16"/>
                <w:szCs w:val="16"/>
              </w:rPr>
              <w:t xml:space="preserve"> или </w:t>
            </w:r>
            <w:proofErr w:type="spellStart"/>
            <w:r w:rsidRPr="00CD3E9B">
              <w:rPr>
                <w:rFonts w:ascii="GHEA Grapalat" w:hAnsi="GHEA Grapalat"/>
                <w:sz w:val="16"/>
                <w:szCs w:val="16"/>
              </w:rPr>
              <w:t>Нурини</w:t>
            </w:r>
            <w:proofErr w:type="spellEnd"/>
            <w:r w:rsidRPr="00CD3E9B">
              <w:rPr>
                <w:rFonts w:ascii="GHEA Grapalat" w:hAnsi="GHEA Grapalat"/>
                <w:sz w:val="16"/>
                <w:szCs w:val="16"/>
              </w:rPr>
              <w:t xml:space="preserve"> минимальный вес нетто 1000 г высокий сорт стеклянная банка срок годности по заводской маркировке указан на этикетке пищевая ценность на 100 г белки 1,8 г жиры 0 г углеводы 10 г энергетическая ценность 47,2 ккал стерилизовано срок годности 18 месяцев дата производства указана на упаковке срок годности с даты поставки не менее 2 лет</w:t>
            </w:r>
          </w:p>
          <w:p w14:paraId="208F093E" w14:textId="79260672" w:rsidR="00CD3E9B" w:rsidRPr="00B138F3" w:rsidRDefault="00CD3E9B" w:rsidP="00CD3E9B">
            <w:pPr>
              <w:widowControl w:val="0"/>
              <w:rPr>
                <w:rFonts w:ascii="GHEA Grapalat" w:hAnsi="GHEA Grapalat"/>
                <w:sz w:val="16"/>
                <w:szCs w:val="16"/>
              </w:rPr>
            </w:pPr>
            <w:r w:rsidRPr="00CD3E9B">
              <w:rPr>
                <w:rFonts w:ascii="GHEA Grapalat" w:hAnsi="GHEA Grapalat"/>
                <w:sz w:val="16"/>
                <w:szCs w:val="16"/>
              </w:rPr>
              <w:t xml:space="preserve">14 Сгущённое молоко 2 </w:t>
            </w:r>
            <w:proofErr w:type="spellStart"/>
            <w:r w:rsidRPr="00CD3E9B">
              <w:rPr>
                <w:rFonts w:ascii="GHEA Grapalat" w:hAnsi="GHEA Grapalat"/>
                <w:sz w:val="16"/>
                <w:szCs w:val="16"/>
              </w:rPr>
              <w:t>шт</w:t>
            </w:r>
            <w:proofErr w:type="spellEnd"/>
            <w:r w:rsidRPr="00CD3E9B">
              <w:rPr>
                <w:rFonts w:ascii="GHEA Grapalat" w:hAnsi="GHEA Grapalat"/>
                <w:sz w:val="16"/>
                <w:szCs w:val="16"/>
              </w:rPr>
              <w:t xml:space="preserve"> молочный продукт пастеризованный с сахаром и заменителем молочного жира «Сгущённое молоко с сахаром» ТУ 10.51.56-014-18731365-2018 пастеризованная продукция состав цельное молоко обезжиренное сухое молоко сахар (сахароза) сливочное масло заменитель молочного жира (рафинированные дезодорированные модифицированные растительные масла арахисовые модифицированные арахисовые подсолнечные) пищевая ценность на 100 г продукта белки 5,3 г жиры 8,5 г углеводы 56 г в том числе сахароза 46 г энергетическая ценность 100 г продукта 1356,6 кДж/321 ккал удельное содержание жира 8,5 % в том числе растительные жиры 4,25 % производится методом консервации срок годности с даты поставки не менее 12 месяцев упаковка металлическая банка нетто 380 г дата производства указана на банке</w:t>
            </w:r>
            <w:bookmarkStart w:id="13" w:name="_GoBack"/>
            <w:bookmarkEnd w:id="13"/>
          </w:p>
        </w:tc>
        <w:tc>
          <w:tcPr>
            <w:tcW w:w="958" w:type="dxa"/>
            <w:gridSpan w:val="2"/>
            <w:vAlign w:val="center"/>
          </w:tcPr>
          <w:p w14:paraId="2A6256C8" w14:textId="577A353D" w:rsidR="009113D2" w:rsidRPr="00C14F17" w:rsidRDefault="009113D2" w:rsidP="00123286">
            <w:pPr>
              <w:jc w:val="center"/>
              <w:rPr>
                <w:rFonts w:ascii="GHEA Grapalat" w:hAnsi="GHEA Grapalat"/>
                <w:sz w:val="22"/>
                <w:szCs w:val="22"/>
              </w:rPr>
            </w:pPr>
            <w:r w:rsidRPr="00C14F17">
              <w:rPr>
                <w:rFonts w:ascii="GHEA Grapalat" w:hAnsi="GHEA Grapalat"/>
                <w:sz w:val="22"/>
                <w:szCs w:val="22"/>
              </w:rPr>
              <w:lastRenderedPageBreak/>
              <w:t>шт</w:t>
            </w:r>
            <w:r>
              <w:rPr>
                <w:rFonts w:ascii="GHEA Grapalat" w:hAnsi="GHEA Grapalat"/>
                <w:sz w:val="22"/>
                <w:szCs w:val="22"/>
              </w:rPr>
              <w:t>ук</w:t>
            </w:r>
          </w:p>
        </w:tc>
        <w:tc>
          <w:tcPr>
            <w:tcW w:w="702" w:type="dxa"/>
            <w:vAlign w:val="center"/>
          </w:tcPr>
          <w:p w14:paraId="19A80688" w14:textId="268690F9" w:rsidR="009113D2" w:rsidRPr="00B138F3" w:rsidRDefault="009113D2" w:rsidP="00123286">
            <w:pPr>
              <w:widowControl w:val="0"/>
              <w:jc w:val="center"/>
              <w:rPr>
                <w:rFonts w:ascii="GHEA Grapalat" w:hAnsi="GHEA Grapalat"/>
                <w:sz w:val="16"/>
                <w:szCs w:val="16"/>
              </w:rPr>
            </w:pPr>
          </w:p>
        </w:tc>
        <w:tc>
          <w:tcPr>
            <w:tcW w:w="875" w:type="dxa"/>
            <w:vAlign w:val="center"/>
          </w:tcPr>
          <w:p w14:paraId="5E0F5B02" w14:textId="1664726E" w:rsidR="009113D2" w:rsidRPr="002B2DCB" w:rsidRDefault="009113D2" w:rsidP="00123286">
            <w:pPr>
              <w:jc w:val="center"/>
              <w:rPr>
                <w:rFonts w:ascii="GHEA Grapalat" w:hAnsi="GHEA Grapalat"/>
                <w:b/>
                <w:sz w:val="22"/>
                <w:szCs w:val="22"/>
              </w:rPr>
            </w:pPr>
          </w:p>
        </w:tc>
        <w:tc>
          <w:tcPr>
            <w:tcW w:w="875" w:type="dxa"/>
            <w:vAlign w:val="center"/>
          </w:tcPr>
          <w:p w14:paraId="0E234022" w14:textId="1D652438" w:rsidR="009113D2" w:rsidRPr="002B2DCB" w:rsidRDefault="009113D2" w:rsidP="00123286">
            <w:pPr>
              <w:jc w:val="center"/>
              <w:rPr>
                <w:rFonts w:ascii="GHEA Grapalat" w:hAnsi="GHEA Grapalat"/>
                <w:b/>
                <w:sz w:val="22"/>
                <w:szCs w:val="22"/>
              </w:rPr>
            </w:pPr>
            <w:r>
              <w:rPr>
                <w:rFonts w:ascii="GHEA Grapalat" w:hAnsi="GHEA Grapalat"/>
                <w:sz w:val="18"/>
                <w:szCs w:val="18"/>
              </w:rPr>
              <w:t>175</w:t>
            </w:r>
          </w:p>
        </w:tc>
        <w:tc>
          <w:tcPr>
            <w:tcW w:w="1048" w:type="dxa"/>
            <w:vAlign w:val="center"/>
          </w:tcPr>
          <w:p w14:paraId="79601B1C" w14:textId="162E10C0" w:rsidR="009113D2" w:rsidRPr="00C14F17" w:rsidRDefault="00CD3E9B" w:rsidP="00123286">
            <w:pPr>
              <w:jc w:val="center"/>
              <w:rPr>
                <w:rFonts w:ascii="GHEA Grapalat" w:hAnsi="GHEA Grapalat"/>
                <w:sz w:val="22"/>
                <w:szCs w:val="22"/>
              </w:rPr>
            </w:pPr>
            <w:r w:rsidRPr="00CD3E9B">
              <w:rPr>
                <w:rFonts w:ascii="GHEA Grapalat" w:hAnsi="GHEA Grapalat" w:cs="Sylfaen"/>
                <w:color w:val="000000"/>
                <w:sz w:val="22"/>
                <w:szCs w:val="22"/>
              </w:rPr>
              <w:t xml:space="preserve">Административный </w:t>
            </w:r>
            <w:r w:rsidRPr="00CD3E9B">
              <w:rPr>
                <w:rFonts w:ascii="GHEA Grapalat" w:hAnsi="GHEA Grapalat" w:cs="Sylfaen"/>
                <w:color w:val="000000"/>
                <w:sz w:val="22"/>
                <w:szCs w:val="22"/>
              </w:rPr>
              <w:lastRenderedPageBreak/>
              <w:t xml:space="preserve">район </w:t>
            </w:r>
            <w:proofErr w:type="spellStart"/>
            <w:r w:rsidRPr="00CD3E9B">
              <w:rPr>
                <w:rFonts w:ascii="GHEA Grapalat" w:hAnsi="GHEA Grapalat" w:cs="Sylfaen"/>
                <w:color w:val="000000"/>
                <w:sz w:val="22"/>
                <w:szCs w:val="22"/>
              </w:rPr>
              <w:t>Ачапняк</w:t>
            </w:r>
            <w:proofErr w:type="spellEnd"/>
          </w:p>
        </w:tc>
        <w:tc>
          <w:tcPr>
            <w:tcW w:w="1223" w:type="dxa"/>
            <w:gridSpan w:val="2"/>
          </w:tcPr>
          <w:p w14:paraId="486AF37B" w14:textId="563B0B28" w:rsidR="009113D2" w:rsidRPr="00366CD4" w:rsidRDefault="00CD3E9B" w:rsidP="00F9025E">
            <w:pPr>
              <w:jc w:val="center"/>
              <w:rPr>
                <w:rFonts w:ascii="GHEA Grapalat" w:hAnsi="GHEA Grapalat" w:cs="Calibri"/>
                <w:bCs/>
                <w:color w:val="000000"/>
                <w:sz w:val="22"/>
                <w:szCs w:val="22"/>
              </w:rPr>
            </w:pPr>
            <w:r w:rsidRPr="00CD3E9B">
              <w:rPr>
                <w:rFonts w:ascii="GHEA Grapalat" w:hAnsi="GHEA Grapalat" w:cs="Calibri"/>
                <w:bCs/>
                <w:color w:val="000000"/>
                <w:sz w:val="22"/>
                <w:szCs w:val="22"/>
              </w:rPr>
              <w:lastRenderedPageBreak/>
              <w:t xml:space="preserve">                                                                                                                                                                                                                                                                                                                                                                                                                                                                                                                                                                                              С даты вступления </w:t>
            </w:r>
            <w:r w:rsidRPr="00CD3E9B">
              <w:rPr>
                <w:rFonts w:ascii="GHEA Grapalat" w:hAnsi="GHEA Grapalat" w:cs="Calibri"/>
                <w:bCs/>
                <w:color w:val="000000"/>
                <w:sz w:val="22"/>
                <w:szCs w:val="22"/>
              </w:rPr>
              <w:lastRenderedPageBreak/>
              <w:t>договора в силу до 20.12.2026 г.</w:t>
            </w:r>
          </w:p>
        </w:tc>
      </w:tr>
      <w:tr w:rsidR="00123286" w:rsidRPr="00B138F3" w14:paraId="0927F96C" w14:textId="77777777" w:rsidTr="009113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957" w:type="dxa"/>
        </w:trPr>
        <w:tc>
          <w:tcPr>
            <w:tcW w:w="4035"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5865" w:type="dxa"/>
            <w:gridSpan w:val="3"/>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981"/>
        <w:gridCol w:w="1745"/>
        <w:gridCol w:w="927"/>
        <w:gridCol w:w="960"/>
        <w:gridCol w:w="673"/>
        <w:gridCol w:w="821"/>
        <w:gridCol w:w="655"/>
        <w:gridCol w:w="655"/>
        <w:gridCol w:w="732"/>
        <w:gridCol w:w="802"/>
        <w:gridCol w:w="867"/>
        <w:gridCol w:w="842"/>
        <w:gridCol w:w="936"/>
        <w:gridCol w:w="844"/>
        <w:gridCol w:w="787"/>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9113D2">
        <w:trPr>
          <w:trHeight w:val="747"/>
          <w:jc w:val="center"/>
        </w:trPr>
        <w:tc>
          <w:tcPr>
            <w:tcW w:w="1678"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1"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5"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1"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9113D2">
        <w:trPr>
          <w:trHeight w:val="20"/>
          <w:jc w:val="center"/>
        </w:trPr>
        <w:tc>
          <w:tcPr>
            <w:tcW w:w="1678"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81"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45"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27"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1"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5"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5"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2"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2"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2"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6"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7"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60E68" w:rsidRPr="00B138F3" w14:paraId="3A9004D0" w14:textId="77777777" w:rsidTr="009113D2">
        <w:trPr>
          <w:cantSplit/>
          <w:trHeight w:val="20"/>
          <w:jc w:val="center"/>
        </w:trPr>
        <w:tc>
          <w:tcPr>
            <w:tcW w:w="1678" w:type="dxa"/>
            <w:vAlign w:val="center"/>
          </w:tcPr>
          <w:p w14:paraId="400ADEEC" w14:textId="77777777" w:rsidR="00260E68" w:rsidRPr="00D8357D" w:rsidRDefault="00260E68" w:rsidP="00260E68">
            <w:pPr>
              <w:widowControl w:val="0"/>
              <w:jc w:val="center"/>
              <w:rPr>
                <w:rFonts w:ascii="GHEA Grapalat" w:hAnsi="GHEA Grapalat"/>
                <w:sz w:val="16"/>
                <w:szCs w:val="16"/>
                <w:lang w:val="hy-AM"/>
              </w:rPr>
            </w:pPr>
            <w:r>
              <w:rPr>
                <w:rFonts w:ascii="GHEA Grapalat" w:hAnsi="GHEA Grapalat"/>
                <w:sz w:val="16"/>
                <w:szCs w:val="16"/>
                <w:lang w:val="hy-AM"/>
              </w:rPr>
              <w:t>1</w:t>
            </w:r>
          </w:p>
        </w:tc>
        <w:tc>
          <w:tcPr>
            <w:tcW w:w="1981" w:type="dxa"/>
            <w:vAlign w:val="center"/>
          </w:tcPr>
          <w:p w14:paraId="7C16D5B4" w14:textId="0C8D070B" w:rsidR="00260E68" w:rsidRPr="00485DEF" w:rsidRDefault="00260E68" w:rsidP="00260E68">
            <w:pPr>
              <w:jc w:val="center"/>
              <w:rPr>
                <w:rFonts w:ascii="GHEA Grapalat" w:hAnsi="GHEA Grapalat"/>
                <w:sz w:val="22"/>
                <w:szCs w:val="22"/>
              </w:rPr>
            </w:pPr>
            <w:r w:rsidRPr="00485DEF">
              <w:rPr>
                <w:rFonts w:ascii="GHEA Grapalat" w:hAnsi="GHEA Grapalat"/>
                <w:sz w:val="22"/>
                <w:szCs w:val="22"/>
              </w:rPr>
              <w:t>15897200/</w:t>
            </w:r>
            <w:r w:rsidR="009113D2">
              <w:rPr>
                <w:rFonts w:ascii="GHEA Grapalat" w:hAnsi="GHEA Grapalat"/>
                <w:sz w:val="22"/>
                <w:szCs w:val="22"/>
              </w:rPr>
              <w:t>9</w:t>
            </w:r>
          </w:p>
        </w:tc>
        <w:tc>
          <w:tcPr>
            <w:tcW w:w="1745" w:type="dxa"/>
          </w:tcPr>
          <w:p w14:paraId="13114FA8" w14:textId="13537498" w:rsidR="00260E68" w:rsidRPr="00260E68" w:rsidRDefault="00260E68" w:rsidP="00260E68">
            <w:pPr>
              <w:jc w:val="center"/>
              <w:rPr>
                <w:rFonts w:ascii="GHEA Grapalat" w:hAnsi="GHEA Grapalat"/>
                <w:sz w:val="22"/>
                <w:szCs w:val="22"/>
              </w:rPr>
            </w:pPr>
            <w:r w:rsidRPr="00260E68">
              <w:rPr>
                <w:rFonts w:ascii="GHEA Grapalat" w:hAnsi="GHEA Grapalat"/>
                <w:sz w:val="22"/>
                <w:szCs w:val="22"/>
              </w:rPr>
              <w:t>пакеты с едой</w:t>
            </w:r>
          </w:p>
        </w:tc>
        <w:tc>
          <w:tcPr>
            <w:tcW w:w="927" w:type="dxa"/>
            <w:vAlign w:val="center"/>
          </w:tcPr>
          <w:p w14:paraId="1A299DDA" w14:textId="6874EA79" w:rsidR="00260E68" w:rsidRPr="00485DEF" w:rsidRDefault="00260E68" w:rsidP="00260E68">
            <w:pPr>
              <w:jc w:val="center"/>
              <w:rPr>
                <w:rFonts w:ascii="GHEA Grapalat" w:hAnsi="GHEA Grapalat" w:cs="Arial"/>
                <w:iCs/>
                <w:color w:val="000000" w:themeColor="text1"/>
                <w:sz w:val="22"/>
                <w:szCs w:val="22"/>
                <w:lang w:val="hy-AM"/>
              </w:rPr>
            </w:pPr>
            <w:r w:rsidRPr="00485DEF">
              <w:rPr>
                <w:rFonts w:ascii="GHEA Grapalat" w:hAnsi="GHEA Grapalat"/>
                <w:sz w:val="22"/>
                <w:szCs w:val="22"/>
              </w:rPr>
              <w:t>-</w:t>
            </w:r>
          </w:p>
        </w:tc>
        <w:tc>
          <w:tcPr>
            <w:tcW w:w="960" w:type="dxa"/>
            <w:vAlign w:val="center"/>
          </w:tcPr>
          <w:p w14:paraId="4999620D" w14:textId="7E976F17" w:rsidR="00260E68" w:rsidRPr="00485DEF" w:rsidRDefault="00260E68" w:rsidP="00260E68">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73" w:type="dxa"/>
            <w:vAlign w:val="center"/>
          </w:tcPr>
          <w:p w14:paraId="1C536CDC" w14:textId="626E0174" w:rsidR="00260E68" w:rsidRPr="00485DEF" w:rsidRDefault="00260E68" w:rsidP="00260E68">
            <w:pPr>
              <w:jc w:val="center"/>
              <w:rPr>
                <w:rFonts w:ascii="GHEA Grapalat" w:hAnsi="GHEA Grapalat" w:cs="Arial"/>
                <w:color w:val="000000" w:themeColor="text1"/>
                <w:sz w:val="22"/>
                <w:szCs w:val="22"/>
              </w:rPr>
            </w:pPr>
            <w:r w:rsidRPr="00485DEF">
              <w:rPr>
                <w:rFonts w:ascii="GHEA Grapalat" w:hAnsi="GHEA Grapalat"/>
                <w:sz w:val="22"/>
                <w:szCs w:val="22"/>
              </w:rPr>
              <w:t>-</w:t>
            </w:r>
          </w:p>
        </w:tc>
        <w:tc>
          <w:tcPr>
            <w:tcW w:w="821" w:type="dxa"/>
            <w:vAlign w:val="center"/>
          </w:tcPr>
          <w:p w14:paraId="4783E91F" w14:textId="313F3905" w:rsidR="00260E68" w:rsidRPr="00485DEF" w:rsidRDefault="00260E68" w:rsidP="00260E68">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55" w:type="dxa"/>
            <w:vAlign w:val="center"/>
          </w:tcPr>
          <w:p w14:paraId="2A9322C1" w14:textId="77B9DCA7" w:rsidR="00260E68" w:rsidRPr="00485DEF" w:rsidRDefault="009113D2" w:rsidP="00260E68">
            <w:pPr>
              <w:jc w:val="center"/>
              <w:rPr>
                <w:rFonts w:ascii="GHEA Grapalat" w:hAnsi="GHEA Grapalat" w:cs="Arial"/>
                <w:color w:val="000000" w:themeColor="text1"/>
                <w:sz w:val="22"/>
                <w:szCs w:val="22"/>
                <w:lang w:val="hy-AM"/>
              </w:rPr>
            </w:pPr>
            <w:r>
              <w:rPr>
                <w:rFonts w:ascii="GHEA Grapalat" w:hAnsi="GHEA Grapalat"/>
                <w:sz w:val="22"/>
                <w:szCs w:val="22"/>
                <w:lang w:val="hy-AM"/>
              </w:rPr>
              <w:t>48</w:t>
            </w:r>
            <w:r w:rsidR="00260E68" w:rsidRPr="00485DEF">
              <w:rPr>
                <w:rFonts w:ascii="GHEA Grapalat" w:hAnsi="GHEA Grapalat"/>
                <w:sz w:val="22"/>
                <w:szCs w:val="22"/>
              </w:rPr>
              <w:t>%</w:t>
            </w:r>
          </w:p>
        </w:tc>
        <w:tc>
          <w:tcPr>
            <w:tcW w:w="655" w:type="dxa"/>
            <w:vAlign w:val="center"/>
          </w:tcPr>
          <w:p w14:paraId="69A90D71" w14:textId="7124EB08" w:rsidR="00260E68" w:rsidRPr="00485DEF" w:rsidRDefault="009113D2" w:rsidP="00260E68">
            <w:pPr>
              <w:jc w:val="center"/>
              <w:rPr>
                <w:rFonts w:ascii="GHEA Grapalat" w:hAnsi="GHEA Grapalat" w:cs="Arial"/>
                <w:color w:val="000000" w:themeColor="text1"/>
                <w:sz w:val="22"/>
                <w:szCs w:val="22"/>
                <w:lang w:val="hy-AM"/>
              </w:rPr>
            </w:pPr>
            <w:r>
              <w:rPr>
                <w:rFonts w:ascii="GHEA Grapalat" w:hAnsi="GHEA Grapalat"/>
                <w:sz w:val="22"/>
                <w:szCs w:val="22"/>
                <w:lang w:val="hy-AM"/>
              </w:rPr>
              <w:t>48</w:t>
            </w:r>
            <w:r w:rsidR="00260E68" w:rsidRPr="00485DEF">
              <w:rPr>
                <w:rFonts w:ascii="GHEA Grapalat" w:hAnsi="GHEA Grapalat"/>
                <w:sz w:val="22"/>
                <w:szCs w:val="22"/>
              </w:rPr>
              <w:t>%</w:t>
            </w:r>
          </w:p>
        </w:tc>
        <w:tc>
          <w:tcPr>
            <w:tcW w:w="732" w:type="dxa"/>
            <w:vAlign w:val="center"/>
          </w:tcPr>
          <w:p w14:paraId="1575A542" w14:textId="2EEEFFC4" w:rsidR="00260E68" w:rsidRPr="00485DEF" w:rsidRDefault="009113D2" w:rsidP="00260E68">
            <w:pPr>
              <w:jc w:val="center"/>
              <w:rPr>
                <w:rFonts w:ascii="GHEA Grapalat" w:hAnsi="GHEA Grapalat" w:cs="Arial"/>
                <w:color w:val="000000" w:themeColor="text1"/>
                <w:sz w:val="22"/>
                <w:szCs w:val="22"/>
                <w:highlight w:val="yellow"/>
              </w:rPr>
            </w:pPr>
            <w:r>
              <w:rPr>
                <w:rFonts w:ascii="GHEA Grapalat" w:hAnsi="GHEA Grapalat"/>
                <w:sz w:val="22"/>
                <w:szCs w:val="22"/>
                <w:lang w:val="hy-AM"/>
              </w:rPr>
              <w:t>70</w:t>
            </w:r>
            <w:r w:rsidR="00260E68" w:rsidRPr="00485DEF">
              <w:rPr>
                <w:rFonts w:ascii="GHEA Grapalat" w:hAnsi="GHEA Grapalat"/>
                <w:sz w:val="22"/>
                <w:szCs w:val="22"/>
              </w:rPr>
              <w:t>%</w:t>
            </w:r>
          </w:p>
        </w:tc>
        <w:tc>
          <w:tcPr>
            <w:tcW w:w="802" w:type="dxa"/>
            <w:vAlign w:val="center"/>
          </w:tcPr>
          <w:p w14:paraId="5D519C75" w14:textId="3BF5FE20" w:rsidR="00260E68" w:rsidRPr="00485DEF" w:rsidRDefault="009113D2" w:rsidP="00260E68">
            <w:pPr>
              <w:jc w:val="center"/>
              <w:rPr>
                <w:rFonts w:ascii="GHEA Grapalat" w:hAnsi="GHEA Grapalat" w:cs="Arial"/>
                <w:color w:val="000000" w:themeColor="text1"/>
                <w:sz w:val="22"/>
                <w:szCs w:val="22"/>
                <w:highlight w:val="yellow"/>
                <w:lang w:val="hy-AM"/>
              </w:rPr>
            </w:pPr>
            <w:r>
              <w:rPr>
                <w:rFonts w:ascii="GHEA Grapalat" w:hAnsi="GHEA Grapalat"/>
                <w:sz w:val="22"/>
                <w:szCs w:val="22"/>
                <w:lang w:val="hy-AM"/>
              </w:rPr>
              <w:t>70</w:t>
            </w:r>
            <w:r w:rsidR="00260E68" w:rsidRPr="00485DEF">
              <w:rPr>
                <w:rFonts w:ascii="GHEA Grapalat" w:hAnsi="GHEA Grapalat"/>
                <w:sz w:val="22"/>
                <w:szCs w:val="22"/>
              </w:rPr>
              <w:t>%</w:t>
            </w:r>
          </w:p>
        </w:tc>
        <w:tc>
          <w:tcPr>
            <w:tcW w:w="867" w:type="dxa"/>
            <w:vAlign w:val="center"/>
          </w:tcPr>
          <w:p w14:paraId="1EEC1949" w14:textId="4276A44F" w:rsidR="00260E68" w:rsidRPr="00485DEF" w:rsidRDefault="009113D2" w:rsidP="00260E68">
            <w:pPr>
              <w:jc w:val="center"/>
              <w:rPr>
                <w:rFonts w:ascii="GHEA Grapalat" w:hAnsi="GHEA Grapalat" w:cs="Arial"/>
                <w:color w:val="000000" w:themeColor="text1"/>
                <w:sz w:val="22"/>
                <w:szCs w:val="22"/>
                <w:lang w:val="hy-AM"/>
              </w:rPr>
            </w:pPr>
            <w:r>
              <w:rPr>
                <w:rFonts w:ascii="GHEA Grapalat" w:hAnsi="GHEA Grapalat"/>
                <w:sz w:val="22"/>
                <w:szCs w:val="22"/>
                <w:lang w:val="hy-AM"/>
              </w:rPr>
              <w:t>70</w:t>
            </w:r>
            <w:r w:rsidR="00260E68" w:rsidRPr="00485DEF">
              <w:rPr>
                <w:rFonts w:ascii="GHEA Grapalat" w:hAnsi="GHEA Grapalat"/>
                <w:sz w:val="22"/>
                <w:szCs w:val="22"/>
              </w:rPr>
              <w:t>%</w:t>
            </w:r>
          </w:p>
        </w:tc>
        <w:tc>
          <w:tcPr>
            <w:tcW w:w="842" w:type="dxa"/>
            <w:vAlign w:val="center"/>
          </w:tcPr>
          <w:p w14:paraId="6292C4C2" w14:textId="34DF249C" w:rsidR="00260E68" w:rsidRPr="00485DEF" w:rsidRDefault="00260E68" w:rsidP="00260E68">
            <w:pPr>
              <w:jc w:val="center"/>
              <w:rPr>
                <w:rFonts w:ascii="GHEA Grapalat" w:hAnsi="GHEA Grapalat" w:cs="Arial"/>
                <w:iCs/>
                <w:sz w:val="22"/>
                <w:szCs w:val="22"/>
                <w:vertAlign w:val="superscript"/>
                <w:lang w:val="hy-AM"/>
              </w:rPr>
            </w:pPr>
            <w:r w:rsidRPr="00485DEF">
              <w:rPr>
                <w:rFonts w:ascii="GHEA Grapalat" w:hAnsi="GHEA Grapalat"/>
                <w:sz w:val="22"/>
                <w:szCs w:val="22"/>
              </w:rPr>
              <w:t>100%</w:t>
            </w:r>
          </w:p>
        </w:tc>
        <w:tc>
          <w:tcPr>
            <w:tcW w:w="936" w:type="dxa"/>
            <w:vAlign w:val="center"/>
          </w:tcPr>
          <w:p w14:paraId="33932C01" w14:textId="74876AF1" w:rsidR="00260E68" w:rsidRPr="00485DEF" w:rsidRDefault="00260E68" w:rsidP="00260E68">
            <w:pPr>
              <w:jc w:val="center"/>
              <w:rPr>
                <w:rFonts w:ascii="GHEA Grapalat" w:hAnsi="GHEA Grapalat" w:cs="Arial"/>
                <w:sz w:val="22"/>
                <w:szCs w:val="22"/>
                <w:lang w:val="hy-AM"/>
              </w:rPr>
            </w:pPr>
            <w:r w:rsidRPr="00485DEF">
              <w:rPr>
                <w:rFonts w:ascii="GHEA Grapalat" w:hAnsi="GHEA Grapalat"/>
                <w:sz w:val="22"/>
                <w:szCs w:val="22"/>
              </w:rPr>
              <w:t>100%</w:t>
            </w:r>
          </w:p>
        </w:tc>
        <w:tc>
          <w:tcPr>
            <w:tcW w:w="844" w:type="dxa"/>
            <w:vAlign w:val="center"/>
          </w:tcPr>
          <w:p w14:paraId="300C00ED" w14:textId="505CE978" w:rsidR="00260E68" w:rsidRPr="00485DEF" w:rsidRDefault="00260E68" w:rsidP="00260E68">
            <w:pPr>
              <w:jc w:val="center"/>
              <w:rPr>
                <w:rFonts w:ascii="GHEA Grapalat" w:hAnsi="GHEA Grapalat" w:cs="Arial"/>
                <w:sz w:val="22"/>
                <w:szCs w:val="22"/>
                <w:lang w:val="hy-AM"/>
              </w:rPr>
            </w:pPr>
            <w:r w:rsidRPr="00485DEF">
              <w:rPr>
                <w:rFonts w:ascii="GHEA Grapalat" w:hAnsi="GHEA Grapalat"/>
                <w:sz w:val="22"/>
                <w:szCs w:val="22"/>
              </w:rPr>
              <w:t>100%</w:t>
            </w:r>
          </w:p>
        </w:tc>
        <w:tc>
          <w:tcPr>
            <w:tcW w:w="787" w:type="dxa"/>
            <w:vAlign w:val="center"/>
          </w:tcPr>
          <w:p w14:paraId="578C406A" w14:textId="10542C98" w:rsidR="00260E68" w:rsidRPr="00485DEF" w:rsidRDefault="00260E68" w:rsidP="00260E68">
            <w:pPr>
              <w:jc w:val="center"/>
              <w:rPr>
                <w:rFonts w:ascii="GHEA Grapalat" w:hAnsi="GHEA Grapalat" w:cs="Arial"/>
                <w:sz w:val="22"/>
                <w:szCs w:val="22"/>
                <w:lang w:val="hy-AM"/>
              </w:rPr>
            </w:pPr>
            <w:r w:rsidRPr="00485DEF">
              <w:rPr>
                <w:rFonts w:ascii="GHEA Grapalat" w:hAnsi="GHEA Grapalat"/>
                <w:sz w:val="22"/>
                <w:szCs w:val="22"/>
              </w:rPr>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6"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32BD6" w14:textId="77777777" w:rsidR="00664FB0" w:rsidRDefault="00664FB0">
      <w:r>
        <w:separator/>
      </w:r>
    </w:p>
  </w:endnote>
  <w:endnote w:type="continuationSeparator" w:id="0">
    <w:p w14:paraId="10960BA1" w14:textId="77777777" w:rsidR="00664FB0" w:rsidRDefault="0066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3818CF9" w14:textId="22248666"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3E9B">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ACE1B" w14:textId="77777777" w:rsidR="00664FB0" w:rsidRDefault="00664FB0">
      <w:r>
        <w:separator/>
      </w:r>
    </w:p>
  </w:footnote>
  <w:footnote w:type="continuationSeparator" w:id="0">
    <w:p w14:paraId="503E7FED" w14:textId="77777777" w:rsidR="00664FB0" w:rsidRDefault="00664FB0">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D82"/>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4FB0"/>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3D2"/>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3E9B"/>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421"/>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165"/>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587C"/>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D3FBC-E1D6-4A0A-911C-5AD4F827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101</Pages>
  <Words>23383</Words>
  <Characters>133287</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120</cp:revision>
  <cp:lastPrinted>2018-02-16T07:12:00Z</cp:lastPrinted>
  <dcterms:created xsi:type="dcterms:W3CDTF">2025-06-07T21:21:00Z</dcterms:created>
  <dcterms:modified xsi:type="dcterms:W3CDTF">2026-04-16T20:03:00Z</dcterms:modified>
</cp:coreProperties>
</file>